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954C" w14:textId="581B7330" w:rsidR="00473AF2" w:rsidRPr="00F27597" w:rsidRDefault="00093EE4" w:rsidP="00F27597">
      <w:pPr>
        <w:spacing w:after="0"/>
        <w:jc w:val="center"/>
        <w:rPr>
          <w:rFonts w:ascii="Comenia Serif" w:hAnsi="Comenia Serif" w:cs="Times New Roman"/>
          <w:b/>
          <w:sz w:val="24"/>
          <w:szCs w:val="24"/>
        </w:rPr>
      </w:pPr>
      <w:r>
        <w:rPr>
          <w:rFonts w:ascii="Comenia Serif" w:hAnsi="Comenia Serif" w:cs="Times New Roman"/>
          <w:b/>
          <w:sz w:val="24"/>
          <w:szCs w:val="24"/>
        </w:rPr>
        <w:t>Závěrečná</w:t>
      </w:r>
      <w:r w:rsidR="00F27597" w:rsidRPr="00F27597">
        <w:rPr>
          <w:rFonts w:ascii="Comenia Serif" w:hAnsi="Comenia Serif" w:cs="Times New Roman"/>
          <w:b/>
          <w:sz w:val="24"/>
          <w:szCs w:val="24"/>
        </w:rPr>
        <w:t xml:space="preserve"> zpráva grantového projektu zakázka č. 2107</w:t>
      </w:r>
    </w:p>
    <w:p w14:paraId="61476138" w14:textId="7975D1F0" w:rsidR="00F27597" w:rsidRPr="00F27597" w:rsidRDefault="0029698E" w:rsidP="00F27597">
      <w:pPr>
        <w:spacing w:after="0"/>
        <w:jc w:val="center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(specifický výzkum v roce 202</w:t>
      </w:r>
      <w:r w:rsidR="00677526">
        <w:rPr>
          <w:rFonts w:ascii="Comenia Serif" w:hAnsi="Comenia Serif" w:cs="Times New Roman"/>
        </w:rPr>
        <w:t>3</w:t>
      </w:r>
      <w:r w:rsidR="00F27597" w:rsidRPr="00F27597">
        <w:rPr>
          <w:rFonts w:ascii="Comenia Serif" w:hAnsi="Comenia Serif" w:cs="Times New Roman"/>
        </w:rPr>
        <w:t>)</w:t>
      </w:r>
    </w:p>
    <w:p w14:paraId="0A698EAB" w14:textId="77777777" w:rsidR="00F27597" w:rsidRPr="00F27597" w:rsidRDefault="00F27597">
      <w:pPr>
        <w:rPr>
          <w:rFonts w:ascii="Comenia Serif" w:hAnsi="Comenia Serif"/>
        </w:rPr>
      </w:pPr>
    </w:p>
    <w:p w14:paraId="0E92EA20" w14:textId="3803E61D" w:rsidR="00AF45F2" w:rsidRPr="00F558C0" w:rsidRDefault="00AF45F2" w:rsidP="00AF45F2">
      <w:pPr>
        <w:spacing w:after="0" w:line="240" w:lineRule="auto"/>
        <w:rPr>
          <w:rFonts w:ascii="Comenia Serif" w:eastAsia="Cambria" w:hAnsi="Comenia Serif" w:cs="Times New Roman"/>
        </w:rPr>
      </w:pPr>
      <w:r w:rsidRPr="00F558C0">
        <w:rPr>
          <w:rFonts w:ascii="Comenia Serif" w:eastAsia="Cambria" w:hAnsi="Comenia Serif" w:cs="Times New Roman"/>
          <w:b/>
        </w:rPr>
        <w:t>Název projektu</w:t>
      </w:r>
      <w:r w:rsidRPr="00F558C0">
        <w:rPr>
          <w:rFonts w:ascii="Comenia Serif" w:eastAsia="Cambria" w:hAnsi="Comenia Serif" w:cs="Times New Roman"/>
        </w:rPr>
        <w:t xml:space="preserve">: Integrace výzkumných směrů KIT a podpora studentských vědeckých aktivit </w:t>
      </w:r>
      <w:r w:rsidR="00BE7C6E">
        <w:rPr>
          <w:rFonts w:ascii="Comenia Serif" w:eastAsia="Cambria" w:hAnsi="Comenia Serif" w:cs="Times New Roman"/>
        </w:rPr>
        <w:t>II</w:t>
      </w:r>
      <w:r w:rsidR="00677526">
        <w:rPr>
          <w:rFonts w:ascii="Comenia Serif" w:eastAsia="Cambria" w:hAnsi="Comenia Serif" w:cs="Times New Roman"/>
        </w:rPr>
        <w:t>I</w:t>
      </w:r>
    </w:p>
    <w:p w14:paraId="352C8359" w14:textId="089FBF2E" w:rsidR="00AF45F2" w:rsidRPr="00F558C0" w:rsidRDefault="00AF45F2" w:rsidP="00AF45F2">
      <w:pPr>
        <w:spacing w:after="0" w:line="240" w:lineRule="auto"/>
        <w:rPr>
          <w:rFonts w:ascii="Comenia Serif" w:eastAsia="Cambria" w:hAnsi="Comenia Serif" w:cs="Times New Roman"/>
          <w:lang w:val="en-GB"/>
        </w:rPr>
      </w:pPr>
      <w:r w:rsidRPr="00F558C0">
        <w:rPr>
          <w:rFonts w:ascii="Comenia Serif" w:eastAsia="Cambria" w:hAnsi="Comenia Serif" w:cs="Times New Roman"/>
          <w:lang w:val="en-GB"/>
        </w:rPr>
        <w:t xml:space="preserve">Integration of Departmental Research Activities and Students’ Research Activities Support </w:t>
      </w:r>
      <w:r w:rsidR="00BE7C6E">
        <w:rPr>
          <w:rFonts w:ascii="Comenia Serif" w:eastAsia="Cambria" w:hAnsi="Comenia Serif" w:cs="Times New Roman"/>
          <w:lang w:val="en-GB"/>
        </w:rPr>
        <w:t>II</w:t>
      </w:r>
      <w:r w:rsidR="00677526">
        <w:rPr>
          <w:rFonts w:ascii="Comenia Serif" w:eastAsia="Cambria" w:hAnsi="Comenia Serif" w:cs="Times New Roman"/>
          <w:lang w:val="en-GB"/>
        </w:rPr>
        <w:t>I</w:t>
      </w:r>
    </w:p>
    <w:p w14:paraId="07B7D03E" w14:textId="77777777" w:rsidR="00F27597" w:rsidRPr="00F558C0" w:rsidRDefault="00F27597" w:rsidP="00F27597">
      <w:pPr>
        <w:spacing w:after="0"/>
        <w:rPr>
          <w:rFonts w:ascii="Comenia Serif" w:eastAsia="Cambria" w:hAnsi="Comenia Serif" w:cs="Times New Roman"/>
        </w:rPr>
      </w:pPr>
    </w:p>
    <w:p w14:paraId="31BC8502" w14:textId="77777777" w:rsidR="00F27597" w:rsidRPr="00F558C0" w:rsidRDefault="00F27597" w:rsidP="00F27597">
      <w:pPr>
        <w:spacing w:after="0" w:line="240" w:lineRule="auto"/>
        <w:rPr>
          <w:rFonts w:ascii="Comenia Serif" w:eastAsia="Cambria" w:hAnsi="Comenia Serif" w:cs="Times New Roman"/>
          <w:b/>
        </w:rPr>
      </w:pPr>
      <w:r w:rsidRPr="00F558C0">
        <w:rPr>
          <w:rFonts w:ascii="Comenia Serif" w:eastAsia="Cambria" w:hAnsi="Comenia Serif" w:cs="Times New Roman"/>
          <w:b/>
        </w:rPr>
        <w:t>Specifikace řešitelského týmu</w:t>
      </w:r>
    </w:p>
    <w:p w14:paraId="28477731" w14:textId="77777777" w:rsidR="00F27597" w:rsidRPr="00F558C0" w:rsidRDefault="00F27597" w:rsidP="00F27597">
      <w:pPr>
        <w:spacing w:after="0" w:line="240" w:lineRule="auto"/>
        <w:rPr>
          <w:rFonts w:ascii="Comenia Serif" w:eastAsia="Cambria" w:hAnsi="Comenia Serif" w:cs="Times New Roman"/>
          <w:b/>
        </w:rPr>
      </w:pPr>
    </w:p>
    <w:p w14:paraId="58B467FE" w14:textId="77777777" w:rsidR="00F27597" w:rsidRPr="00F558C0" w:rsidRDefault="00F27597" w:rsidP="00F27597">
      <w:pPr>
        <w:spacing w:after="0" w:line="240" w:lineRule="auto"/>
        <w:rPr>
          <w:rFonts w:ascii="Comenia Serif" w:eastAsia="Cambria" w:hAnsi="Comenia Serif" w:cs="Times New Roman"/>
        </w:rPr>
      </w:pPr>
      <w:r w:rsidRPr="00F558C0">
        <w:rPr>
          <w:rFonts w:ascii="Comenia Serif" w:eastAsia="Cambria" w:hAnsi="Comenia Serif" w:cs="Times New Roman"/>
        </w:rPr>
        <w:t xml:space="preserve">Odpovědný řešitel: </w:t>
      </w:r>
      <w:r w:rsidRPr="00F558C0">
        <w:rPr>
          <w:rFonts w:ascii="Comenia Serif" w:eastAsia="Cambria" w:hAnsi="Comenia Serif" w:cs="Times New Roman"/>
        </w:rPr>
        <w:tab/>
      </w:r>
      <w:r w:rsidRPr="00F558C0">
        <w:rPr>
          <w:rFonts w:ascii="Comenia Serif" w:eastAsia="Cambria" w:hAnsi="Comenia Serif" w:cs="Times New Roman"/>
        </w:rPr>
        <w:tab/>
        <w:t>prof. RNDr. Peter Mikulecký, PhD.</w:t>
      </w:r>
    </w:p>
    <w:p w14:paraId="1C066945" w14:textId="77777777" w:rsidR="004E3949" w:rsidRPr="00F558C0" w:rsidRDefault="004E3949" w:rsidP="00F27597">
      <w:pPr>
        <w:spacing w:after="0" w:line="240" w:lineRule="auto"/>
        <w:rPr>
          <w:rFonts w:ascii="Comenia Serif" w:eastAsia="Cambria" w:hAnsi="Comenia Serif" w:cs="Times New Roman"/>
        </w:rPr>
      </w:pPr>
    </w:p>
    <w:p w14:paraId="3D01486B" w14:textId="77777777" w:rsidR="00F558C0" w:rsidRDefault="004E3949" w:rsidP="00F558C0">
      <w:pPr>
        <w:spacing w:after="0" w:line="240" w:lineRule="auto"/>
        <w:rPr>
          <w:rFonts w:ascii="Comenia Serif" w:hAnsi="Comenia Serif"/>
        </w:rPr>
      </w:pPr>
      <w:r w:rsidRPr="00F558C0">
        <w:rPr>
          <w:rFonts w:ascii="Comenia Serif" w:hAnsi="Comenia Serif"/>
        </w:rPr>
        <w:t xml:space="preserve">Studenti doktorského studia: </w:t>
      </w:r>
      <w:r w:rsidRPr="00F558C0">
        <w:rPr>
          <w:rFonts w:ascii="Comenia Serif" w:hAnsi="Comenia Serif"/>
        </w:rPr>
        <w:tab/>
      </w:r>
    </w:p>
    <w:p w14:paraId="027A5A03" w14:textId="085E5F4D" w:rsidR="0053672B" w:rsidRPr="00F558C0" w:rsidRDefault="0053672B" w:rsidP="00F558C0">
      <w:pPr>
        <w:spacing w:after="0" w:line="240" w:lineRule="auto"/>
        <w:ind w:left="2124" w:firstLine="708"/>
        <w:rPr>
          <w:rFonts w:ascii="Comenia Serif" w:hAnsi="Comenia Serif"/>
        </w:rPr>
      </w:pPr>
      <w:r>
        <w:rPr>
          <w:rFonts w:ascii="Comenia Serif" w:hAnsi="Comenia Serif"/>
        </w:rPr>
        <w:t xml:space="preserve">Ing. </w:t>
      </w:r>
      <w:r w:rsidR="00677526" w:rsidRPr="004650A7">
        <w:rPr>
          <w:rFonts w:ascii="Comenia Serif" w:hAnsi="Comenia Serif"/>
        </w:rPr>
        <w:t>Jiří Bönsch</w:t>
      </w:r>
      <w:r w:rsidR="00677526">
        <w:rPr>
          <w:rFonts w:ascii="Comenia Serif" w:hAnsi="Comenia Serif"/>
        </w:rPr>
        <w:t xml:space="preserve"> (od 6.9.2023) </w:t>
      </w:r>
    </w:p>
    <w:p w14:paraId="6EE0C4B5" w14:textId="5B73CCF4" w:rsidR="004E3949" w:rsidRDefault="004E3949" w:rsidP="00F558C0">
      <w:pPr>
        <w:spacing w:after="0" w:line="240" w:lineRule="auto"/>
        <w:ind w:left="2124" w:firstLine="708"/>
        <w:rPr>
          <w:rFonts w:ascii="Comenia Serif" w:hAnsi="Comenia Serif"/>
        </w:rPr>
      </w:pPr>
      <w:r w:rsidRPr="00F558C0">
        <w:rPr>
          <w:rFonts w:ascii="Comenia Serif" w:hAnsi="Comenia Serif"/>
        </w:rPr>
        <w:t xml:space="preserve">Ing. Milan Kořínek </w:t>
      </w:r>
    </w:p>
    <w:p w14:paraId="7EC7FA89" w14:textId="17964672" w:rsid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>
        <w:rPr>
          <w:rFonts w:ascii="Comenia Serif" w:hAnsi="Comenia Serif"/>
        </w:rPr>
        <w:t>Ing. Tomáš Mrňák</w:t>
      </w:r>
    </w:p>
    <w:p w14:paraId="0985C7AD" w14:textId="5E4E5962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Ing. Tomáš Pozler (od 6.9.2023)</w:t>
      </w:r>
    </w:p>
    <w:p w14:paraId="073C40F6" w14:textId="2FA05B52" w:rsidR="0053672B" w:rsidRPr="00F558C0" w:rsidRDefault="0053672B" w:rsidP="00F558C0">
      <w:pPr>
        <w:spacing w:after="0" w:line="240" w:lineRule="auto"/>
        <w:ind w:left="2124" w:firstLine="708"/>
        <w:rPr>
          <w:rFonts w:ascii="Comenia Serif" w:hAnsi="Comenia Serif"/>
        </w:rPr>
      </w:pPr>
      <w:r>
        <w:rPr>
          <w:rFonts w:ascii="Comenia Serif" w:hAnsi="Comenia Serif"/>
        </w:rPr>
        <w:t>Ing. Stanislav Šafránek</w:t>
      </w:r>
    </w:p>
    <w:p w14:paraId="779B7FDB" w14:textId="77777777" w:rsidR="00677526" w:rsidRPr="00677526" w:rsidRDefault="00102065" w:rsidP="00677526">
      <w:pPr>
        <w:spacing w:after="0" w:line="240" w:lineRule="auto"/>
        <w:rPr>
          <w:rFonts w:ascii="Comenia Serif" w:hAnsi="Comenia Serif"/>
        </w:rPr>
      </w:pP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</w:r>
      <w:r w:rsidR="00677526" w:rsidRPr="00677526">
        <w:rPr>
          <w:rFonts w:ascii="Comenia Serif" w:hAnsi="Comenia Serif"/>
        </w:rPr>
        <w:t>Ing. David Šec (po přerušení od 1.9.2023)</w:t>
      </w:r>
    </w:p>
    <w:p w14:paraId="202A12A6" w14:textId="7B1931A4" w:rsidR="00102065" w:rsidRPr="00F558C0" w:rsidRDefault="00102065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F558C0">
        <w:rPr>
          <w:rFonts w:ascii="Comenia Serif" w:hAnsi="Comenia Serif"/>
        </w:rPr>
        <w:t>Ing. Patrik Urbaník</w:t>
      </w:r>
    </w:p>
    <w:p w14:paraId="4E480189" w14:textId="77777777" w:rsidR="004E3949" w:rsidRPr="00F558C0" w:rsidRDefault="004E3949" w:rsidP="004E3949">
      <w:pPr>
        <w:spacing w:after="0" w:line="240" w:lineRule="auto"/>
        <w:rPr>
          <w:rFonts w:ascii="Comenia Serif" w:hAnsi="Comenia Serif"/>
        </w:rPr>
      </w:pP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</w:r>
      <w:r w:rsidRPr="00F558C0">
        <w:rPr>
          <w:rFonts w:ascii="Comenia Serif" w:hAnsi="Comenia Serif"/>
        </w:rPr>
        <w:tab/>
        <w:t>Ing. Andrea Žváčková</w:t>
      </w:r>
    </w:p>
    <w:p w14:paraId="3B6FD6D0" w14:textId="77777777" w:rsidR="00F558C0" w:rsidRDefault="004E3949" w:rsidP="004E3949">
      <w:pPr>
        <w:spacing w:after="0" w:line="240" w:lineRule="auto"/>
        <w:rPr>
          <w:rFonts w:ascii="Comenia Serif" w:hAnsi="Comenia Serif"/>
        </w:rPr>
      </w:pPr>
      <w:r w:rsidRPr="00F558C0">
        <w:rPr>
          <w:rFonts w:ascii="Comenia Serif" w:hAnsi="Comenia Serif"/>
        </w:rPr>
        <w:t xml:space="preserve">Studenti magisterského studia: </w:t>
      </w:r>
    </w:p>
    <w:p w14:paraId="6D2B7CBF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>Bc. Roman Auersvald  (do 22.5.2023)</w:t>
      </w:r>
    </w:p>
    <w:p w14:paraId="385DAF56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>Bc. Michael Bartoš  (do 6.9.2023)</w:t>
      </w:r>
    </w:p>
    <w:p w14:paraId="7D1C4B22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Jiří Bönsch  (do 22.5.2023, poté od 6.9.2023 v</w:t>
      </w:r>
      <w:r w:rsidRPr="00677526">
        <w:rPr>
          <w:rFonts w:ascii="Calibri" w:eastAsia="Cambria" w:hAnsi="Calibri" w:cs="Calibri"/>
          <w:sz w:val="20"/>
          <w:szCs w:val="20"/>
        </w:rPr>
        <w:t> </w:t>
      </w:r>
      <w:r w:rsidRPr="00677526">
        <w:rPr>
          <w:rFonts w:ascii="Comenia Serif" w:eastAsia="Cambria" w:hAnsi="Comenia Serif" w:cs="Times New Roman"/>
          <w:sz w:val="20"/>
          <w:szCs w:val="20"/>
        </w:rPr>
        <w:t>DSP)</w:t>
      </w:r>
    </w:p>
    <w:p w14:paraId="417B4FD6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Vojtěch Jabůrek (do 7.9.2023, kdy neobhájil DP)</w:t>
      </w:r>
    </w:p>
    <w:p w14:paraId="32B2A194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Daniel Kačírek (do 25.5.2023)</w:t>
      </w:r>
    </w:p>
    <w:p w14:paraId="09ED86A2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David Kalianko (do 14. 11. 2023)</w:t>
      </w:r>
    </w:p>
    <w:p w14:paraId="78529C7C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Leoš Karásek (do 7.9.2023)</w:t>
      </w:r>
    </w:p>
    <w:p w14:paraId="144A44A0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Ondřej Kašpar</w:t>
      </w:r>
    </w:p>
    <w:p w14:paraId="0037601B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Radek Kápička (do 7.9.2023)</w:t>
      </w:r>
    </w:p>
    <w:p w14:paraId="676EA534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Jiří Klouda  (do 18.5.2023)</w:t>
      </w:r>
    </w:p>
    <w:p w14:paraId="1AC49AFB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Tomáš Kracík (do 22.5.2023)</w:t>
      </w:r>
    </w:p>
    <w:p w14:paraId="037A3DF1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Aleš Lajvr</w:t>
      </w:r>
    </w:p>
    <w:p w14:paraId="03A70738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BcA. Anna Langrová (do 8.9.2023)</w:t>
      </w:r>
    </w:p>
    <w:p w14:paraId="39CC9974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Mariya Nagornyak  (do 25.5.2023)</w:t>
      </w:r>
    </w:p>
    <w:p w14:paraId="7927D420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Lukáš Ondráček  (do 19.5.2023)</w:t>
      </w:r>
    </w:p>
    <w:p w14:paraId="0801B96D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Michal Petras</w:t>
      </w:r>
    </w:p>
    <w:p w14:paraId="4533505B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Tomáš Pozler  (do 26.5.2023, poté od 6.9.2023 v</w:t>
      </w:r>
      <w:r w:rsidRPr="00677526">
        <w:rPr>
          <w:rFonts w:ascii="Calibri" w:eastAsia="Cambria" w:hAnsi="Calibri" w:cs="Calibri"/>
          <w:sz w:val="20"/>
          <w:szCs w:val="20"/>
        </w:rPr>
        <w:t> </w:t>
      </w:r>
      <w:r w:rsidRPr="00677526">
        <w:rPr>
          <w:rFonts w:ascii="Comenia Serif" w:eastAsia="Cambria" w:hAnsi="Comenia Serif" w:cs="Times New Roman"/>
          <w:sz w:val="20"/>
          <w:szCs w:val="20"/>
        </w:rPr>
        <w:t>DSP)</w:t>
      </w:r>
    </w:p>
    <w:p w14:paraId="5C9E9104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Jan Sakač</w:t>
      </w:r>
    </w:p>
    <w:p w14:paraId="4A2E3E1D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Lukáš Smítal</w:t>
      </w:r>
    </w:p>
    <w:p w14:paraId="6B11BB72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Jan Soukup  (do 11.9.2023)</w:t>
      </w:r>
    </w:p>
    <w:p w14:paraId="2250E73F" w14:textId="77777777" w:rsidR="00677526" w:rsidRPr="00677526" w:rsidRDefault="00677526" w:rsidP="00677526">
      <w:pPr>
        <w:spacing w:after="0" w:line="240" w:lineRule="auto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</w:r>
      <w:r w:rsidRPr="00677526">
        <w:rPr>
          <w:rFonts w:ascii="Comenia Serif" w:eastAsia="Cambria" w:hAnsi="Comenia Serif" w:cs="Times New Roman"/>
          <w:sz w:val="20"/>
          <w:szCs w:val="20"/>
        </w:rPr>
        <w:tab/>
        <w:t>Bc. Jan Štěpán  (do 29.5.2023)</w:t>
      </w:r>
    </w:p>
    <w:p w14:paraId="14C425D8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>Bc. Zuzana Vaňousová (do 25. 11. 2023)</w:t>
      </w:r>
    </w:p>
    <w:p w14:paraId="43EC8DA9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eastAsia="Cambria" w:hAnsi="Comenia Serif" w:cs="Times New Roman"/>
          <w:sz w:val="20"/>
          <w:szCs w:val="20"/>
        </w:rPr>
      </w:pPr>
      <w:r w:rsidRPr="00677526">
        <w:rPr>
          <w:rFonts w:ascii="Comenia Serif" w:eastAsia="Cambria" w:hAnsi="Comenia Serif" w:cs="Times New Roman"/>
          <w:sz w:val="20"/>
          <w:szCs w:val="20"/>
        </w:rPr>
        <w:t>Bc. Radomír Werner  (do 22.5.2023)</w:t>
      </w:r>
    </w:p>
    <w:p w14:paraId="681B5874" w14:textId="77777777" w:rsidR="00677526" w:rsidRDefault="00677526" w:rsidP="004E3949">
      <w:pPr>
        <w:spacing w:after="0" w:line="240" w:lineRule="auto"/>
        <w:rPr>
          <w:rFonts w:ascii="Comenia Serif" w:hAnsi="Comenia Serif"/>
        </w:rPr>
      </w:pPr>
    </w:p>
    <w:p w14:paraId="0AAD0FD6" w14:textId="77777777" w:rsidR="00677526" w:rsidRDefault="00677526" w:rsidP="004E3949">
      <w:pPr>
        <w:spacing w:after="0" w:line="240" w:lineRule="auto"/>
        <w:rPr>
          <w:rFonts w:ascii="Comenia Serif" w:hAnsi="Comenia Serif"/>
        </w:rPr>
      </w:pPr>
    </w:p>
    <w:p w14:paraId="69F7A9EE" w14:textId="1B113162" w:rsidR="00677526" w:rsidRPr="00677526" w:rsidRDefault="004E3949" w:rsidP="00677526">
      <w:pPr>
        <w:spacing w:after="0" w:line="240" w:lineRule="auto"/>
        <w:rPr>
          <w:rFonts w:ascii="Comenia Serif" w:hAnsi="Comenia Serif"/>
        </w:rPr>
      </w:pPr>
      <w:r w:rsidRPr="00F558C0">
        <w:rPr>
          <w:rFonts w:ascii="Comenia Serif" w:hAnsi="Comenia Serif"/>
        </w:rPr>
        <w:lastRenderedPageBreak/>
        <w:t>Další výzkumní pracovníci:</w:t>
      </w:r>
      <w:r w:rsidRPr="00F558C0">
        <w:t xml:space="preserve"> </w:t>
      </w:r>
      <w:r w:rsidRPr="00F558C0">
        <w:tab/>
      </w:r>
      <w:r w:rsidR="00677526" w:rsidRPr="00677526">
        <w:rPr>
          <w:rFonts w:ascii="Comenia Serif" w:hAnsi="Comenia Serif"/>
        </w:rPr>
        <w:t>Ing. Lubomír Almer, Ph.D.</w:t>
      </w:r>
    </w:p>
    <w:p w14:paraId="5D3EF01E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Ing. Pavel Blažek, Ph.D.</w:t>
      </w:r>
      <w:r w:rsidRPr="00677526">
        <w:rPr>
          <w:rFonts w:ascii="Comenia Serif" w:hAnsi="Comenia Serif"/>
        </w:rPr>
        <w:tab/>
      </w:r>
    </w:p>
    <w:p w14:paraId="528E94E0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prof. Ing. Vladimír Bureš, Ph.D., MBA</w:t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</w:p>
    <w:p w14:paraId="42F23762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doc. Ing. Pavel Čech, Ph.D.</w:t>
      </w:r>
    </w:p>
    <w:p w14:paraId="6143748E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Mgr. Josef Horálek, Ph.D.</w:t>
      </w:r>
    </w:p>
    <w:p w14:paraId="73DB5023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Ing. Karel Mls, Ph.D.</w:t>
      </w:r>
    </w:p>
    <w:p w14:paraId="3F9E45C7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Ing. Tereza Otčenášková, Ph.D., BA</w:t>
      </w:r>
    </w:p>
    <w:p w14:paraId="35E7AEE6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doc. Ing. Vladimír Soběslav, Ph.D.</w:t>
      </w:r>
    </w:p>
    <w:p w14:paraId="142D6B99" w14:textId="77777777" w:rsidR="00677526" w:rsidRPr="00677526" w:rsidRDefault="00677526" w:rsidP="00677526">
      <w:pPr>
        <w:spacing w:after="0" w:line="240" w:lineRule="auto"/>
        <w:rPr>
          <w:rFonts w:ascii="Comenia Serif" w:hAnsi="Comenia Serif"/>
        </w:rPr>
      </w:pP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</w:r>
      <w:r w:rsidRPr="00677526">
        <w:rPr>
          <w:rFonts w:ascii="Comenia Serif" w:hAnsi="Comenia Serif"/>
        </w:rPr>
        <w:tab/>
        <w:t>doc. RNDr. Kamila Štekerová, Ph.D., MSc.</w:t>
      </w:r>
    </w:p>
    <w:p w14:paraId="2D858F58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doc. Ing. Hana Tomášková, Ph.D.</w:t>
      </w:r>
    </w:p>
    <w:p w14:paraId="77D8F6BC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doc. RNDr. Petr Tučník, Ph.D.</w:t>
      </w:r>
    </w:p>
    <w:p w14:paraId="597E8D58" w14:textId="77777777" w:rsidR="00677526" w:rsidRPr="00677526" w:rsidRDefault="00677526" w:rsidP="00677526">
      <w:pPr>
        <w:spacing w:after="0" w:line="240" w:lineRule="auto"/>
        <w:ind w:left="2124" w:firstLine="708"/>
        <w:rPr>
          <w:rFonts w:ascii="Comenia Serif" w:hAnsi="Comenia Serif"/>
        </w:rPr>
      </w:pPr>
      <w:r w:rsidRPr="00677526">
        <w:rPr>
          <w:rFonts w:ascii="Comenia Serif" w:hAnsi="Comenia Serif"/>
        </w:rPr>
        <w:t>Ing. Marek Zanker, Ph.D.</w:t>
      </w:r>
    </w:p>
    <w:p w14:paraId="0640FECC" w14:textId="67015D55" w:rsidR="00F27597" w:rsidRDefault="00F27597" w:rsidP="00677526">
      <w:pPr>
        <w:spacing w:after="0" w:line="240" w:lineRule="auto"/>
        <w:rPr>
          <w:rFonts w:ascii="Comenia Serif" w:hAnsi="Comenia Serif" w:cs="Times New Roman"/>
          <w:b/>
        </w:rPr>
      </w:pPr>
    </w:p>
    <w:p w14:paraId="6980714E" w14:textId="77777777" w:rsidR="00677526" w:rsidRPr="00677526" w:rsidRDefault="00677526" w:rsidP="00677526">
      <w:pPr>
        <w:spacing w:after="0"/>
        <w:rPr>
          <w:rFonts w:ascii="Comenia Serif" w:hAnsi="Comenia Serif" w:cs="Times New Roman"/>
          <w:b/>
        </w:rPr>
      </w:pPr>
      <w:r w:rsidRPr="00677526">
        <w:rPr>
          <w:rFonts w:ascii="Comenia Serif" w:hAnsi="Comenia Serif" w:cs="Times New Roman"/>
          <w:b/>
        </w:rPr>
        <w:t>Celková částka přidělené dotace:</w:t>
      </w:r>
      <w:r w:rsidRPr="00677526">
        <w:rPr>
          <w:rFonts w:ascii="Comenia Serif" w:hAnsi="Comenia Serif" w:cs="Times New Roman"/>
          <w:b/>
        </w:rPr>
        <w:tab/>
      </w:r>
      <w:r w:rsidRPr="00677526">
        <w:rPr>
          <w:rFonts w:ascii="Comenia Serif" w:hAnsi="Comenia Serif" w:cs="Times New Roman"/>
          <w:b/>
        </w:rPr>
        <w:tab/>
        <w:t>494.128,00 Kč</w:t>
      </w:r>
    </w:p>
    <w:p w14:paraId="7F87B1C5" w14:textId="77777777" w:rsidR="00677526" w:rsidRPr="00677526" w:rsidRDefault="00677526" w:rsidP="00677526">
      <w:pPr>
        <w:spacing w:after="0"/>
        <w:rPr>
          <w:rFonts w:ascii="Comenia Serif" w:hAnsi="Comenia Serif" w:cs="Times New Roman"/>
          <w:b/>
        </w:rPr>
      </w:pPr>
      <w:r w:rsidRPr="00677526">
        <w:rPr>
          <w:rFonts w:ascii="Comenia Serif" w:hAnsi="Comenia Serif" w:cs="Times New Roman"/>
          <w:b/>
        </w:rPr>
        <w:t>Způsobilé náklady projektu:</w:t>
      </w:r>
      <w:r w:rsidRPr="00677526">
        <w:rPr>
          <w:rFonts w:ascii="Comenia Serif" w:hAnsi="Comenia Serif" w:cs="Times New Roman"/>
          <w:b/>
        </w:rPr>
        <w:tab/>
      </w:r>
      <w:r w:rsidRPr="00677526">
        <w:rPr>
          <w:rFonts w:ascii="Comenia Serif" w:hAnsi="Comenia Serif" w:cs="Times New Roman"/>
          <w:b/>
        </w:rPr>
        <w:tab/>
        <w:t>494.308,09 Kč</w:t>
      </w:r>
    </w:p>
    <w:p w14:paraId="6B37E030" w14:textId="77777777" w:rsidR="003341C0" w:rsidRDefault="003341C0" w:rsidP="00F27597">
      <w:pPr>
        <w:spacing w:after="0"/>
        <w:rPr>
          <w:rFonts w:ascii="Comenia Serif" w:hAnsi="Comenia Serif" w:cs="Times New Roman"/>
          <w:b/>
        </w:rPr>
      </w:pPr>
    </w:p>
    <w:p w14:paraId="59A07A90" w14:textId="77777777" w:rsidR="003341C0" w:rsidRDefault="003341C0" w:rsidP="00F27597">
      <w:pPr>
        <w:spacing w:after="0"/>
        <w:rPr>
          <w:rFonts w:ascii="Comenia Serif" w:hAnsi="Comenia Serif" w:cs="Times New Roman"/>
          <w:b/>
        </w:rPr>
      </w:pPr>
      <w:r>
        <w:rPr>
          <w:rFonts w:ascii="Comenia Serif" w:hAnsi="Comenia Serif" w:cs="Times New Roman"/>
          <w:b/>
        </w:rPr>
        <w:t>Přehled realizovaných výdajů:</w:t>
      </w:r>
    </w:p>
    <w:p w14:paraId="7C8ABA27" w14:textId="77777777" w:rsidR="003341C0" w:rsidRDefault="003341C0" w:rsidP="00F27597">
      <w:pPr>
        <w:spacing w:after="0"/>
        <w:rPr>
          <w:rFonts w:ascii="Comenia Serif" w:hAnsi="Comenia Serif" w:cs="Times New Roman"/>
          <w:b/>
        </w:rPr>
      </w:pPr>
    </w:p>
    <w:p w14:paraId="7114742F" w14:textId="54867249" w:rsidR="00F867D7" w:rsidRPr="00F85637" w:rsidRDefault="00F867D7" w:rsidP="00F85637">
      <w:pPr>
        <w:pStyle w:val="Odstavecseseznamem"/>
        <w:numPr>
          <w:ilvl w:val="0"/>
          <w:numId w:val="1"/>
        </w:numPr>
        <w:spacing w:after="0"/>
        <w:rPr>
          <w:rFonts w:ascii="Comenia Serif" w:hAnsi="Comenia Serif" w:cs="Times New Roman"/>
          <w:b/>
        </w:rPr>
      </w:pPr>
      <w:r w:rsidRPr="00F867D7">
        <w:rPr>
          <w:rFonts w:ascii="Comenia Serif" w:hAnsi="Comenia Serif" w:cs="Times New Roman"/>
        </w:rPr>
        <w:t>osobní náklady</w:t>
      </w:r>
      <w:r w:rsidR="00446853">
        <w:rPr>
          <w:rFonts w:ascii="Comenia Serif" w:hAnsi="Comenia Serif" w:cs="Times New Roman"/>
        </w:rPr>
        <w:tab/>
      </w:r>
      <w:r w:rsidR="00446853">
        <w:rPr>
          <w:rFonts w:ascii="Comenia Serif" w:hAnsi="Comenia Serif" w:cs="Times New Roman"/>
        </w:rPr>
        <w:tab/>
      </w:r>
      <w:r w:rsidR="00446853">
        <w:rPr>
          <w:rFonts w:ascii="Comenia Serif" w:hAnsi="Comenia Serif" w:cs="Times New Roman"/>
        </w:rPr>
        <w:tab/>
      </w:r>
      <w:r w:rsidR="00F85637" w:rsidRPr="00F85637">
        <w:rPr>
          <w:rFonts w:ascii="Comenia Serif" w:hAnsi="Comenia Serif" w:cs="Times New Roman"/>
          <w:b/>
        </w:rPr>
        <w:t>175.266,07 Kč</w:t>
      </w:r>
    </w:p>
    <w:p w14:paraId="7B857856" w14:textId="19F00226" w:rsidR="00EE1A4C" w:rsidRDefault="00EE1A4C" w:rsidP="00722F52">
      <w:pPr>
        <w:pStyle w:val="Odstavecseseznamem"/>
        <w:numPr>
          <w:ilvl w:val="0"/>
          <w:numId w:val="4"/>
        </w:numPr>
        <w:spacing w:after="0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 xml:space="preserve">Mzdové prostředky a stipendia byly vyplaceny odstupňovaně, v závislosti na konkrétních aktivitách, zejména v závislosti </w:t>
      </w:r>
      <w:r w:rsidR="003645A5">
        <w:rPr>
          <w:rFonts w:ascii="Comenia Serif" w:hAnsi="Comenia Serif" w:cs="Times New Roman"/>
        </w:rPr>
        <w:t xml:space="preserve">od míry spolupráce na výzkumných tématech, </w:t>
      </w:r>
      <w:r>
        <w:rPr>
          <w:rFonts w:ascii="Comenia Serif" w:hAnsi="Comenia Serif" w:cs="Times New Roman"/>
        </w:rPr>
        <w:t>od publikačního přínosu konkrétního řešitele, měřeno FIM body</w:t>
      </w:r>
      <w:r w:rsidR="00162D29">
        <w:rPr>
          <w:rFonts w:ascii="Comenia Serif" w:hAnsi="Comenia Serif" w:cs="Times New Roman"/>
        </w:rPr>
        <w:t>, ale i jako ohodnocení dalších aktivit v rámci projektu.</w:t>
      </w:r>
    </w:p>
    <w:p w14:paraId="4A6683B0" w14:textId="77777777" w:rsidR="00EE1A4C" w:rsidRDefault="00F62BAB" w:rsidP="00722F52">
      <w:pPr>
        <w:pStyle w:val="Odstavecseseznamem"/>
        <w:numPr>
          <w:ilvl w:val="0"/>
          <w:numId w:val="4"/>
        </w:numPr>
        <w:spacing w:after="0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Požadovaný poměr studentů a akademických pracovníků byl po celou dobu řešení projektu dodržen, rovněž byl dodržen požadovaný podíl prostředků čerpaných studenty na celkových osobních nákladech.</w:t>
      </w:r>
    </w:p>
    <w:p w14:paraId="59D6C7EF" w14:textId="77777777" w:rsidR="00F867D7" w:rsidRPr="00F867D7" w:rsidRDefault="00F867D7" w:rsidP="00722F52">
      <w:pPr>
        <w:spacing w:after="0"/>
        <w:ind w:left="1416"/>
        <w:jc w:val="both"/>
        <w:rPr>
          <w:rFonts w:ascii="Comenia Serif" w:hAnsi="Comenia Serif" w:cs="Times New Roman"/>
        </w:rPr>
      </w:pPr>
    </w:p>
    <w:p w14:paraId="1FC1033A" w14:textId="1CCA5065" w:rsidR="00F867D7" w:rsidRDefault="00F867D7" w:rsidP="00722F52">
      <w:pPr>
        <w:pStyle w:val="Odstavecseseznamem"/>
        <w:numPr>
          <w:ilvl w:val="0"/>
          <w:numId w:val="1"/>
        </w:numPr>
        <w:spacing w:after="0"/>
        <w:jc w:val="both"/>
        <w:rPr>
          <w:rFonts w:ascii="Comenia Serif" w:hAnsi="Comenia Serif" w:cs="Times New Roman"/>
        </w:rPr>
      </w:pPr>
      <w:r w:rsidRPr="00F867D7">
        <w:rPr>
          <w:rFonts w:ascii="Comenia Serif" w:hAnsi="Comenia Serif" w:cs="Times New Roman"/>
        </w:rPr>
        <w:t xml:space="preserve">náklady na </w:t>
      </w:r>
      <w:r w:rsidR="006E7B20">
        <w:rPr>
          <w:rFonts w:ascii="Comenia Serif" w:hAnsi="Comenia Serif" w:cs="Times New Roman"/>
        </w:rPr>
        <w:t>konference</w:t>
      </w:r>
      <w:r w:rsidR="00DD07FD">
        <w:rPr>
          <w:rFonts w:ascii="Comenia Serif" w:hAnsi="Comenia Serif" w:cs="Times New Roman"/>
        </w:rPr>
        <w:tab/>
      </w:r>
      <w:r w:rsidR="00DD07FD">
        <w:rPr>
          <w:rFonts w:ascii="Comenia Serif" w:hAnsi="Comenia Serif" w:cs="Times New Roman"/>
        </w:rPr>
        <w:tab/>
      </w:r>
      <w:r w:rsidR="00F85637" w:rsidRPr="00F85637">
        <w:rPr>
          <w:rFonts w:ascii="Comenia Serif" w:hAnsi="Comenia Serif" w:cs="Times New Roman"/>
          <w:b/>
        </w:rPr>
        <w:t>166.530,07 Kč</w:t>
      </w:r>
    </w:p>
    <w:p w14:paraId="702AD021" w14:textId="77777777" w:rsidR="00F85637" w:rsidRPr="00F85637" w:rsidRDefault="00F62BAB" w:rsidP="00F85637">
      <w:pPr>
        <w:pStyle w:val="Odstavecseseznamem"/>
        <w:numPr>
          <w:ilvl w:val="0"/>
          <w:numId w:val="5"/>
        </w:numPr>
        <w:spacing w:after="0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>konferenční poplatky</w:t>
      </w:r>
      <w:r w:rsidRPr="00F85637">
        <w:rPr>
          <w:rFonts w:ascii="Comenia Serif" w:hAnsi="Comenia Serif" w:cs="Times New Roman"/>
        </w:rPr>
        <w:tab/>
      </w:r>
      <w:r w:rsidR="00F85637" w:rsidRPr="00F85637">
        <w:rPr>
          <w:rFonts w:ascii="Comenia Serif" w:hAnsi="Comenia Serif" w:cs="Times New Roman"/>
        </w:rPr>
        <w:t>71.239,41 Kč</w:t>
      </w:r>
    </w:p>
    <w:p w14:paraId="2E970C38" w14:textId="77777777" w:rsidR="00F85637" w:rsidRDefault="00934248" w:rsidP="00F85637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>Stručné zdůvodnění:</w:t>
      </w:r>
      <w:r w:rsidR="00710B81" w:rsidRPr="00F85637">
        <w:rPr>
          <w:rFonts w:ascii="Comenia Serif" w:hAnsi="Comenia Serif" w:cs="Times New Roman"/>
        </w:rPr>
        <w:t xml:space="preserve"> </w:t>
      </w:r>
      <w:r w:rsidR="00F85637" w:rsidRPr="00F85637">
        <w:rPr>
          <w:rFonts w:ascii="Comenia Serif" w:hAnsi="Comenia Serif" w:cs="Times New Roman"/>
        </w:rPr>
        <w:t>Byly uhrazeny 4 konferenční poplatky na konference s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účastí, a to: EPIA 2023, Faial Island, Azorské ostrovy, 5. – 8. 9. 2023 (prof. Mikulecký, spoluorganizátor sekce, přednesl příspěvek [6]); EAI ICTCC 2023, Ho Chi Minh City, Vietnam, 26. – 27. 10. 2023 (Dr. Svoboda přednesl příspěvek [7] on-line); The 9th IEEE World Forum on the Internet of Things, Aveiro, Portugal,  (zúčastnili se Dr. Blažek a Ing. Urbaník, účelem bylo navázat kontakty s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dalšími odborníky zaměřenými na IoT a přenést zkušenosti do prostředí FIM, zejména směrem k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zavádění nových směrů výuky IoT). Rovněž bylo uhrazeno vstupné na mezinárodní konferenci Game Developers Session, Praha, 8. – 9. 12. 2023 pro Ing. Tomáše Nacházela, Ph.D. a doktoranda Ing. Milana Kořínka. Tématika konference úzce souvisí se zaměřením výzkumu obou účastníků a u Ing. Kořínka bude v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dohledné době využita k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dokončení jeho disertační práce.</w:t>
      </w:r>
    </w:p>
    <w:p w14:paraId="7CF18C9E" w14:textId="17B62DDE" w:rsidR="00F62BAB" w:rsidRPr="00F85637" w:rsidRDefault="00F62BAB" w:rsidP="00F85637">
      <w:pPr>
        <w:pStyle w:val="Odstavecseseznamem"/>
        <w:numPr>
          <w:ilvl w:val="0"/>
          <w:numId w:val="5"/>
        </w:numPr>
        <w:spacing w:after="0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>cestovní výdaje</w:t>
      </w:r>
      <w:r w:rsidR="00DE576A" w:rsidRPr="00F85637">
        <w:rPr>
          <w:rFonts w:ascii="Comenia Serif" w:hAnsi="Comenia Serif" w:cs="Times New Roman"/>
        </w:rPr>
        <w:tab/>
      </w:r>
      <w:r w:rsidR="00DE576A" w:rsidRPr="00F85637">
        <w:rPr>
          <w:rFonts w:ascii="Comenia Serif" w:hAnsi="Comenia Serif" w:cs="Times New Roman"/>
        </w:rPr>
        <w:tab/>
      </w:r>
      <w:r w:rsidR="00F85637">
        <w:rPr>
          <w:rFonts w:ascii="Comenia Serif" w:hAnsi="Comenia Serif" w:cs="Times New Roman"/>
        </w:rPr>
        <w:t>95.290,66 Kč</w:t>
      </w:r>
    </w:p>
    <w:p w14:paraId="59AC8A46" w14:textId="7CD64CB8" w:rsidR="00DE576A" w:rsidRDefault="00934248" w:rsidP="00722F52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lastRenderedPageBreak/>
        <w:t xml:space="preserve">Stručné zdůvodnění: </w:t>
      </w:r>
      <w:r w:rsidR="00F85637" w:rsidRPr="00F85637">
        <w:rPr>
          <w:rFonts w:ascii="Comenia Serif" w:hAnsi="Comenia Serif" w:cs="Times New Roman"/>
        </w:rPr>
        <w:t>Cestovní výdaje souvisely s</w:t>
      </w:r>
      <w:r w:rsidR="00F85637" w:rsidRPr="00F85637">
        <w:rPr>
          <w:rFonts w:ascii="Calibri" w:hAnsi="Calibri" w:cs="Calibri"/>
        </w:rPr>
        <w:t> </w:t>
      </w:r>
      <w:r w:rsidR="00F85637" w:rsidRPr="00F85637">
        <w:rPr>
          <w:rFonts w:ascii="Comenia Serif" w:hAnsi="Comenia Serif" w:cs="Times New Roman"/>
        </w:rPr>
        <w:t>účastí na výše uvedených konferencích, a to: EPIA 2023 (prof. Mikulecký spoluorganizátor a předsedající tematické sekce; 5. – 8. 9. 2023, Faial, Azorské ostrovy) a The 9th IEEE World Forum on the Internet of Things (Dr. Blažek a Ing. Urbaník, Aveiro, Portugalsko, 14. – 21. 10. 2023).</w:t>
      </w:r>
    </w:p>
    <w:p w14:paraId="2E0689D5" w14:textId="77777777" w:rsidR="00DD026C" w:rsidRDefault="00DD026C" w:rsidP="00722F52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</w:p>
    <w:p w14:paraId="075BD58B" w14:textId="77777777" w:rsidR="00F85637" w:rsidRPr="00F85637" w:rsidRDefault="00F867D7" w:rsidP="00F85637">
      <w:pPr>
        <w:pStyle w:val="Odstavecseseznamem"/>
        <w:numPr>
          <w:ilvl w:val="0"/>
          <w:numId w:val="1"/>
        </w:numPr>
        <w:spacing w:after="0"/>
        <w:jc w:val="both"/>
        <w:rPr>
          <w:rFonts w:ascii="Comenia Serif" w:hAnsi="Comenia Serif" w:cs="Times New Roman"/>
          <w:b/>
          <w:bCs/>
        </w:rPr>
      </w:pPr>
      <w:r w:rsidRPr="00F85637">
        <w:rPr>
          <w:rFonts w:ascii="Comenia Serif" w:hAnsi="Comenia Serif" w:cs="Times New Roman"/>
        </w:rPr>
        <w:t>další náklady</w:t>
      </w:r>
      <w:r w:rsidR="005F4FF7" w:rsidRPr="00F85637">
        <w:rPr>
          <w:rFonts w:ascii="Comenia Serif" w:hAnsi="Comenia Serif" w:cs="Times New Roman"/>
        </w:rPr>
        <w:tab/>
      </w:r>
      <w:r w:rsidR="005F4FF7" w:rsidRPr="00F85637">
        <w:rPr>
          <w:rFonts w:ascii="Comenia Serif" w:hAnsi="Comenia Serif" w:cs="Times New Roman"/>
        </w:rPr>
        <w:tab/>
      </w:r>
      <w:r w:rsidR="005F4FF7" w:rsidRPr="00F85637">
        <w:rPr>
          <w:rFonts w:ascii="Comenia Serif" w:hAnsi="Comenia Serif" w:cs="Times New Roman"/>
        </w:rPr>
        <w:tab/>
      </w:r>
      <w:r w:rsidR="00F85637" w:rsidRPr="00F85637">
        <w:rPr>
          <w:rFonts w:ascii="Comenia Serif" w:hAnsi="Comenia Serif" w:cs="Times New Roman"/>
          <w:b/>
          <w:bCs/>
        </w:rPr>
        <w:t xml:space="preserve">152.511,95 Kč </w:t>
      </w:r>
    </w:p>
    <w:p w14:paraId="4368CABC" w14:textId="08783A28" w:rsidR="001764A9" w:rsidRPr="00F85637" w:rsidRDefault="001764A9" w:rsidP="00722F52">
      <w:pPr>
        <w:pStyle w:val="Odstavecseseznamem"/>
        <w:numPr>
          <w:ilvl w:val="0"/>
          <w:numId w:val="6"/>
        </w:numPr>
        <w:spacing w:after="0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>náklady nebo výdaje na pořízení hmotného a nehmotného majetku</w:t>
      </w:r>
    </w:p>
    <w:p w14:paraId="263659C0" w14:textId="7BEFD0EA" w:rsidR="00DA77B2" w:rsidRDefault="004A1790" w:rsidP="00722F52">
      <w:pPr>
        <w:pStyle w:val="Odstavecseseznamem"/>
        <w:spacing w:after="0"/>
        <w:ind w:left="3912" w:firstLine="336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1</w:t>
      </w:r>
      <w:r w:rsidR="00F85637">
        <w:rPr>
          <w:rFonts w:ascii="Comenia Serif" w:hAnsi="Comenia Serif" w:cs="Times New Roman"/>
        </w:rPr>
        <w:t>5</w:t>
      </w:r>
      <w:r>
        <w:rPr>
          <w:rFonts w:ascii="Comenia Serif" w:hAnsi="Comenia Serif" w:cs="Times New Roman"/>
        </w:rPr>
        <w:t>.7</w:t>
      </w:r>
      <w:r w:rsidR="00F85637">
        <w:rPr>
          <w:rFonts w:ascii="Comenia Serif" w:hAnsi="Comenia Serif" w:cs="Times New Roman"/>
        </w:rPr>
        <w:t>83</w:t>
      </w:r>
      <w:r w:rsidR="00DA77B2" w:rsidRPr="00B86FA9">
        <w:rPr>
          <w:rFonts w:ascii="Comenia Serif" w:hAnsi="Comenia Serif" w:cs="Times New Roman"/>
        </w:rPr>
        <w:t>,</w:t>
      </w:r>
      <w:r w:rsidR="00F85637">
        <w:rPr>
          <w:rFonts w:ascii="Comenia Serif" w:hAnsi="Comenia Serif" w:cs="Times New Roman"/>
        </w:rPr>
        <w:t>36</w:t>
      </w:r>
      <w:r w:rsidR="00DA77B2" w:rsidRPr="00B86FA9">
        <w:rPr>
          <w:rFonts w:ascii="Comenia Serif" w:hAnsi="Comenia Serif" w:cs="Times New Roman"/>
        </w:rPr>
        <w:t xml:space="preserve"> Kč</w:t>
      </w:r>
    </w:p>
    <w:p w14:paraId="0E1DF138" w14:textId="0BB56092" w:rsidR="00DA77B2" w:rsidRPr="00F07EA5" w:rsidRDefault="00DA77B2" w:rsidP="00722F52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 xml:space="preserve">Stručné zdůvodnění: </w:t>
      </w:r>
      <w:r w:rsidR="00F85637" w:rsidRPr="00F85637">
        <w:rPr>
          <w:rFonts w:ascii="Comenia Serif" w:hAnsi="Comenia Serif" w:cs="Times New Roman"/>
        </w:rPr>
        <w:t>Využito k zakoupení nezbytných kancelářských potřeb (toner, papír) a jedné sestavy klávesnice s myší k PC.</w:t>
      </w:r>
      <w:r w:rsidR="00250D6F">
        <w:rPr>
          <w:rFonts w:ascii="Comenia Serif" w:hAnsi="Comenia Serif" w:cs="Times New Roman"/>
        </w:rPr>
        <w:t xml:space="preserve"> </w:t>
      </w:r>
    </w:p>
    <w:p w14:paraId="2DBBBC59" w14:textId="52BD2656" w:rsidR="001764A9" w:rsidRDefault="001764A9" w:rsidP="00722F52">
      <w:pPr>
        <w:pStyle w:val="Odstavecseseznamem"/>
        <w:numPr>
          <w:ilvl w:val="0"/>
          <w:numId w:val="6"/>
        </w:numPr>
        <w:spacing w:after="0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provozní náklady</w:t>
      </w:r>
      <w:r w:rsidR="001A68F7">
        <w:rPr>
          <w:rFonts w:ascii="Comenia Serif" w:hAnsi="Comenia Serif" w:cs="Times New Roman"/>
        </w:rPr>
        <w:tab/>
      </w:r>
      <w:r w:rsidR="004F6498">
        <w:rPr>
          <w:rFonts w:ascii="Comenia Serif" w:hAnsi="Comenia Serif" w:cs="Times New Roman"/>
        </w:rPr>
        <w:t>0</w:t>
      </w:r>
      <w:r w:rsidR="00682C4A" w:rsidRPr="00B86FA9">
        <w:rPr>
          <w:rFonts w:ascii="Comenia Serif" w:hAnsi="Comenia Serif" w:cs="Times New Roman"/>
        </w:rPr>
        <w:t>,0</w:t>
      </w:r>
      <w:r w:rsidR="001A68F7" w:rsidRPr="00B86FA9">
        <w:rPr>
          <w:rFonts w:ascii="Comenia Serif" w:hAnsi="Comenia Serif" w:cs="Times New Roman"/>
        </w:rPr>
        <w:t xml:space="preserve"> Kč</w:t>
      </w:r>
    </w:p>
    <w:p w14:paraId="1635755B" w14:textId="6A8642C5" w:rsidR="001A68F7" w:rsidRDefault="001A68F7" w:rsidP="00722F52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Stručné zdůvodnění:</w:t>
      </w:r>
      <w:r w:rsidR="00DE576A">
        <w:rPr>
          <w:rFonts w:ascii="Comenia Serif" w:hAnsi="Comenia Serif" w:cs="Times New Roman"/>
        </w:rPr>
        <w:t xml:space="preserve"> </w:t>
      </w:r>
      <w:r w:rsidR="004F6498">
        <w:rPr>
          <w:rFonts w:ascii="Comenia Serif" w:hAnsi="Comenia Serif" w:cs="Times New Roman"/>
        </w:rPr>
        <w:t>provozní náklady nebyly čerpány</w:t>
      </w:r>
      <w:r w:rsidR="00911A90">
        <w:rPr>
          <w:rFonts w:ascii="Comenia Serif" w:hAnsi="Comenia Serif" w:cs="Times New Roman"/>
        </w:rPr>
        <w:t>.</w:t>
      </w:r>
    </w:p>
    <w:p w14:paraId="42942F3A" w14:textId="77777777" w:rsidR="00F85637" w:rsidRDefault="001764A9" w:rsidP="00F85637">
      <w:pPr>
        <w:pStyle w:val="Odstavecseseznamem"/>
        <w:numPr>
          <w:ilvl w:val="0"/>
          <w:numId w:val="6"/>
        </w:numPr>
        <w:spacing w:after="0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>služby</w:t>
      </w:r>
      <w:r w:rsidR="00DE576A" w:rsidRPr="00F85637">
        <w:rPr>
          <w:rFonts w:ascii="Comenia Serif" w:hAnsi="Comenia Serif" w:cs="Times New Roman"/>
        </w:rPr>
        <w:tab/>
      </w:r>
      <w:r w:rsidR="00DE576A" w:rsidRPr="00F85637">
        <w:rPr>
          <w:rFonts w:ascii="Comenia Serif" w:hAnsi="Comenia Serif" w:cs="Times New Roman"/>
        </w:rPr>
        <w:tab/>
      </w:r>
      <w:r w:rsidR="00DE576A" w:rsidRPr="00F85637">
        <w:rPr>
          <w:rFonts w:ascii="Comenia Serif" w:hAnsi="Comenia Serif" w:cs="Times New Roman"/>
        </w:rPr>
        <w:tab/>
      </w:r>
      <w:r w:rsidR="00F85637">
        <w:rPr>
          <w:rFonts w:ascii="Comenia Serif" w:hAnsi="Comenia Serif" w:cs="Times New Roman"/>
        </w:rPr>
        <w:t>135.022,74</w:t>
      </w:r>
      <w:r w:rsidR="00F85637" w:rsidRPr="00B86FA9">
        <w:rPr>
          <w:rFonts w:ascii="Comenia Serif" w:hAnsi="Comenia Serif" w:cs="Times New Roman"/>
        </w:rPr>
        <w:t xml:space="preserve"> Kč</w:t>
      </w:r>
    </w:p>
    <w:p w14:paraId="1B517F56" w14:textId="68A3A962" w:rsidR="00F85637" w:rsidRDefault="001A68F7" w:rsidP="00F85637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 w:rsidRPr="00F85637">
        <w:rPr>
          <w:rFonts w:ascii="Comenia Serif" w:hAnsi="Comenia Serif" w:cs="Times New Roman"/>
        </w:rPr>
        <w:t xml:space="preserve">Stručné zdůvodnění: </w:t>
      </w:r>
      <w:r w:rsidR="00F85637">
        <w:rPr>
          <w:rFonts w:ascii="Comenia Serif" w:hAnsi="Comenia Serif" w:cs="Times New Roman"/>
        </w:rPr>
        <w:t>Do výdajů za služby byly zahrnuty náklady na publikování časopiseckých článků v</w:t>
      </w:r>
      <w:r w:rsidR="00F85637">
        <w:rPr>
          <w:rFonts w:ascii="Calibri" w:hAnsi="Calibri" w:cs="Calibri"/>
        </w:rPr>
        <w:t> </w:t>
      </w:r>
      <w:r w:rsidR="00F85637">
        <w:rPr>
          <w:rFonts w:ascii="Comenia Serif" w:hAnsi="Comenia Serif" w:cs="Times New Roman"/>
        </w:rPr>
        <w:t>časopisech s IF. Z</w:t>
      </w:r>
      <w:r w:rsidR="00F85637">
        <w:rPr>
          <w:rFonts w:ascii="Calibri" w:hAnsi="Calibri" w:cs="Calibri"/>
        </w:rPr>
        <w:t> </w:t>
      </w:r>
      <w:r w:rsidR="00F85637">
        <w:rPr>
          <w:rFonts w:ascii="Comenia Serif" w:hAnsi="Comenia Serif" w:cs="Times New Roman"/>
        </w:rPr>
        <w:t>této položky byly uhrazeny náklady na publikaci článků [1] až [5] seznamu výsledků projektu. Na této položce bylo přitom původně plánováno o 33.870, - Kč víc, jeden z</w:t>
      </w:r>
      <w:r w:rsidR="00F85637">
        <w:rPr>
          <w:rFonts w:ascii="Calibri" w:hAnsi="Calibri" w:cs="Calibri"/>
        </w:rPr>
        <w:t> </w:t>
      </w:r>
      <w:r w:rsidR="00F85637">
        <w:rPr>
          <w:rFonts w:ascii="Comenia Serif" w:hAnsi="Comenia Serif" w:cs="Times New Roman"/>
        </w:rPr>
        <w:t>plánovaných příspěvků však nebyl přijat, a publikace druhého se neúnosně přetahovala, až bylo rozhodnuto zbývající prostředky přesunout do nákladů na konference.</w:t>
      </w:r>
    </w:p>
    <w:p w14:paraId="5D92146B" w14:textId="77777777" w:rsidR="00822649" w:rsidRDefault="001764A9" w:rsidP="00B62C87">
      <w:pPr>
        <w:pStyle w:val="Odstavecseseznamem"/>
        <w:numPr>
          <w:ilvl w:val="0"/>
          <w:numId w:val="6"/>
        </w:numPr>
        <w:spacing w:after="0"/>
        <w:jc w:val="both"/>
        <w:rPr>
          <w:rFonts w:ascii="Comenia Serif" w:hAnsi="Comenia Serif" w:cs="Times New Roman"/>
        </w:rPr>
      </w:pPr>
      <w:r w:rsidRPr="00822649">
        <w:rPr>
          <w:rFonts w:ascii="Comenia Serif" w:hAnsi="Comenia Serif" w:cs="Times New Roman"/>
        </w:rPr>
        <w:t>doplňkové náklady</w:t>
      </w:r>
      <w:r w:rsidR="00AF5825" w:rsidRPr="00822649">
        <w:rPr>
          <w:rFonts w:ascii="Comenia Serif" w:hAnsi="Comenia Serif" w:cs="Times New Roman"/>
        </w:rPr>
        <w:tab/>
      </w:r>
      <w:r w:rsidR="00822649">
        <w:rPr>
          <w:rFonts w:ascii="Comenia Serif" w:hAnsi="Comenia Serif" w:cs="Times New Roman"/>
        </w:rPr>
        <w:t>1.705,8</w:t>
      </w:r>
      <w:r w:rsidR="00822649" w:rsidRPr="0036235C">
        <w:rPr>
          <w:rFonts w:ascii="Comenia Serif" w:hAnsi="Comenia Serif" w:cs="Times New Roman"/>
        </w:rPr>
        <w:t>5  Kč</w:t>
      </w:r>
      <w:r w:rsidR="00822649" w:rsidRPr="00822649">
        <w:rPr>
          <w:rFonts w:ascii="Comenia Serif" w:hAnsi="Comenia Serif" w:cs="Times New Roman"/>
        </w:rPr>
        <w:t xml:space="preserve"> </w:t>
      </w:r>
    </w:p>
    <w:p w14:paraId="313BEB11" w14:textId="6C7848E9" w:rsidR="00B62C87" w:rsidRPr="00822649" w:rsidRDefault="00DE576A" w:rsidP="00822649">
      <w:pPr>
        <w:pStyle w:val="Odstavecseseznamem"/>
        <w:spacing w:after="0"/>
        <w:ind w:left="1788"/>
        <w:jc w:val="both"/>
        <w:rPr>
          <w:rFonts w:ascii="Comenia Serif" w:hAnsi="Comenia Serif" w:cs="Times New Roman"/>
        </w:rPr>
      </w:pPr>
      <w:r w:rsidRPr="00822649">
        <w:rPr>
          <w:rFonts w:ascii="Comenia Serif" w:hAnsi="Comenia Serif" w:cs="Times New Roman"/>
        </w:rPr>
        <w:t>Stručné zdůvodnění: rozpočet projektu byl zatížen náklady na kurzové ztráty</w:t>
      </w:r>
      <w:r w:rsidR="004F6498" w:rsidRPr="00822649">
        <w:rPr>
          <w:rFonts w:ascii="Comenia Serif" w:hAnsi="Comenia Serif" w:cs="Times New Roman"/>
        </w:rPr>
        <w:t xml:space="preserve">, </w:t>
      </w:r>
      <w:r w:rsidRPr="00822649">
        <w:rPr>
          <w:rFonts w:ascii="Comenia Serif" w:hAnsi="Comenia Serif" w:cs="Times New Roman"/>
        </w:rPr>
        <w:t>bankovní poplatky</w:t>
      </w:r>
      <w:r w:rsidR="004F6498" w:rsidRPr="00822649">
        <w:rPr>
          <w:rFonts w:ascii="Comenia Serif" w:hAnsi="Comenia Serif" w:cs="Times New Roman"/>
        </w:rPr>
        <w:t xml:space="preserve"> a cestovní pojištění,</w:t>
      </w:r>
      <w:r w:rsidRPr="00822649">
        <w:rPr>
          <w:rFonts w:ascii="Comenia Serif" w:hAnsi="Comenia Serif" w:cs="Times New Roman"/>
        </w:rPr>
        <w:t xml:space="preserve"> které jsme zahrnuli do této položky.</w:t>
      </w:r>
    </w:p>
    <w:p w14:paraId="19C0CEF3" w14:textId="77777777" w:rsidR="004F6498" w:rsidRDefault="004F6498" w:rsidP="001764A9">
      <w:pPr>
        <w:spacing w:after="0"/>
        <w:rPr>
          <w:rFonts w:ascii="Comenia Serif" w:hAnsi="Comenia Serif" w:cs="Times New Roman"/>
          <w:b/>
        </w:rPr>
      </w:pPr>
    </w:p>
    <w:p w14:paraId="1E6B9A7D" w14:textId="64D9FCB6" w:rsidR="001764A9" w:rsidRPr="00D87527" w:rsidRDefault="001764A9" w:rsidP="001764A9">
      <w:pPr>
        <w:spacing w:after="0"/>
        <w:rPr>
          <w:rFonts w:ascii="Comenia Serif" w:hAnsi="Comenia Serif" w:cs="Times New Roman"/>
          <w:b/>
        </w:rPr>
      </w:pPr>
      <w:r w:rsidRPr="00D87527">
        <w:rPr>
          <w:rFonts w:ascii="Comenia Serif" w:hAnsi="Comenia Serif" w:cs="Times New Roman"/>
          <w:b/>
        </w:rPr>
        <w:t>Splnění cílů řešení a přínos projektu</w:t>
      </w:r>
    </w:p>
    <w:p w14:paraId="21127904" w14:textId="77777777" w:rsidR="00D87527" w:rsidRDefault="00D87527" w:rsidP="001764A9">
      <w:pPr>
        <w:spacing w:after="0"/>
        <w:rPr>
          <w:rFonts w:ascii="Comenia Serif" w:hAnsi="Comenia Serif" w:cs="Times New Roman"/>
        </w:rPr>
      </w:pPr>
    </w:p>
    <w:p w14:paraId="3C1E5C92" w14:textId="22BE3810" w:rsidR="00822649" w:rsidRPr="00822649" w:rsidRDefault="00822649" w:rsidP="00822649">
      <w:pPr>
        <w:jc w:val="both"/>
        <w:rPr>
          <w:rFonts w:ascii="Comenia Serif" w:hAnsi="Comenia Serif"/>
        </w:rPr>
      </w:pPr>
      <w:r w:rsidRPr="00822649">
        <w:rPr>
          <w:rFonts w:ascii="Comenia Serif" w:hAnsi="Comenia Serif"/>
        </w:rPr>
        <w:t>Projekt navázal na několik předchozích projektů specifického výzkumu, které byly po několik let zaměřeny na výzkumné oblasti, tradičně pěstované a rozvíjené na Katedře informačních technologií. Ve snaze integrovat, resp. více propojovat jednotlivé výzkumné aktivity, byl už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roce 2021 navržen jeden stěžejní projekt specifického výzkumu,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jehož rámci byly řešeny a rozvíjeny ty směry výzkumu, pro něž má řešitelský tým katedry dobré předpoklady a výzkumný potenciál. Poté další projekt pro rok 2022 svojí koncepcí navázal na úspěšně řešený projekt z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roku 2021, přičemž zásadním účelem projektu bylo opětovně významnou měrou zvýšit zapojení studentů magisterského (inženýrského) studia,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nichž spatřujeme slibnou perspektivu pro pokračování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doktorském studiu, do vědeckých projektů katedry. Z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toho důvodu jsme se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roce 2023 opětovně soustředili na úzkou spolupráci s třiadvaceti studenty navazujícího inženýrského studia, kteří začínali řešit, nebo pokračovali v řešení svých témat diplomových prací pod vedením členů našeho řešitelského týmu. Mimo zapojení studentů inženýrského studia jsme se zaměřili také na další intenzivní spolupráci s pěti doktorandy, u nichž se dal očekávat úspěšný postup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doktorském studiu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roce 2023 s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perspektivou obhajoby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 xml:space="preserve">nejbližších letech (Ing. Milan </w:t>
      </w:r>
      <w:r w:rsidRPr="00822649">
        <w:rPr>
          <w:rFonts w:ascii="Comenia Serif" w:hAnsi="Comenia Serif"/>
        </w:rPr>
        <w:lastRenderedPageBreak/>
        <w:t>Kořínek, Ing. Tomáš Mrňák, Ing. Stanislav Šafránek, Ing. Patrik Urbaník, nebo Ing. Andrea Žváčková). K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nim se povedlo získat dva nové doktorandy z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řad úspěšných absolventů navazujícího studia (Ing. Jiří Bönsch a Ing. Tomáš Pozler). Mimo to se k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dokončení doktorského studia po přerušení vrátil Ing. David Šec (viz publikace [6])</w:t>
      </w:r>
      <w:r w:rsidR="00982123">
        <w:rPr>
          <w:rFonts w:ascii="Comenia Serif" w:hAnsi="Comenia Serif"/>
        </w:rPr>
        <w:t>.</w:t>
      </w:r>
      <w:r w:rsidRPr="00822649">
        <w:rPr>
          <w:rFonts w:ascii="Comenia Serif" w:hAnsi="Comenia Serif"/>
        </w:rPr>
        <w:t xml:space="preserve"> </w:t>
      </w:r>
      <w:r w:rsidR="00982123">
        <w:rPr>
          <w:rFonts w:ascii="Comenia Serif" w:hAnsi="Comenia Serif"/>
        </w:rPr>
        <w:t>P</w:t>
      </w:r>
      <w:r w:rsidRPr="00822649">
        <w:rPr>
          <w:rFonts w:ascii="Comenia Serif" w:hAnsi="Comenia Serif"/>
        </w:rPr>
        <w:t xml:space="preserve">okračovala </w:t>
      </w:r>
      <w:r w:rsidR="00982123">
        <w:rPr>
          <w:rFonts w:ascii="Comenia Serif" w:hAnsi="Comenia Serif"/>
        </w:rPr>
        <w:t xml:space="preserve">rovněž </w:t>
      </w:r>
      <w:r w:rsidRPr="00822649">
        <w:rPr>
          <w:rFonts w:ascii="Comenia Serif" w:hAnsi="Comenia Serif"/>
        </w:rPr>
        <w:t>spolupráce s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dal</w:t>
      </w:r>
      <w:r w:rsidRPr="00822649">
        <w:rPr>
          <w:rFonts w:ascii="Comenia Serif" w:hAnsi="Comenia Serif" w:cs="Comenia Serif"/>
        </w:rPr>
        <w:t>ší</w:t>
      </w:r>
      <w:r w:rsidRPr="00822649">
        <w:rPr>
          <w:rFonts w:ascii="Comenia Serif" w:hAnsi="Comenia Serif"/>
        </w:rPr>
        <w:t>mi doktorandy, u nich</w:t>
      </w:r>
      <w:r w:rsidRPr="00822649">
        <w:rPr>
          <w:rFonts w:ascii="Comenia Serif" w:hAnsi="Comenia Serif" w:cs="Comenia Serif"/>
        </w:rPr>
        <w:t>ž</w:t>
      </w:r>
      <w:r w:rsidRPr="00822649">
        <w:rPr>
          <w:rFonts w:ascii="Comenia Serif" w:hAnsi="Comenia Serif"/>
        </w:rPr>
        <w:t xml:space="preserve"> studium je</w:t>
      </w:r>
      <w:r w:rsidRPr="00822649">
        <w:rPr>
          <w:rFonts w:ascii="Comenia Serif" w:hAnsi="Comenia Serif" w:cs="Comenia Serif"/>
        </w:rPr>
        <w:t>š</w:t>
      </w:r>
      <w:r w:rsidRPr="00822649">
        <w:rPr>
          <w:rFonts w:ascii="Comenia Serif" w:hAnsi="Comenia Serif"/>
        </w:rPr>
        <w:t>t</w:t>
      </w:r>
      <w:r w:rsidRPr="00822649">
        <w:rPr>
          <w:rFonts w:ascii="Comenia Serif" w:hAnsi="Comenia Serif" w:cs="Comenia Serif"/>
        </w:rPr>
        <w:t>ě</w:t>
      </w:r>
      <w:r w:rsidRPr="00822649">
        <w:rPr>
          <w:rFonts w:ascii="Comenia Serif" w:hAnsi="Comenia Serif"/>
        </w:rPr>
        <w:t xml:space="preserve"> bu</w:t>
      </w:r>
      <w:r w:rsidRPr="00822649">
        <w:rPr>
          <w:rFonts w:ascii="Comenia Serif" w:hAnsi="Comenia Serif" w:cs="Comenia Serif"/>
        </w:rPr>
        <w:t>ď</w:t>
      </w:r>
      <w:r w:rsidRPr="00822649">
        <w:rPr>
          <w:rFonts w:ascii="Comenia Serif" w:hAnsi="Comenia Serif"/>
        </w:rPr>
        <w:t>to za</w:t>
      </w:r>
      <w:r w:rsidRPr="00822649">
        <w:rPr>
          <w:rFonts w:ascii="Comenia Serif" w:hAnsi="Comenia Serif" w:cs="Comenia Serif"/>
        </w:rPr>
        <w:t>č</w:t>
      </w:r>
      <w:r w:rsidRPr="00822649">
        <w:rPr>
          <w:rFonts w:ascii="Comenia Serif" w:hAnsi="Comenia Serif"/>
        </w:rPr>
        <w:t xml:space="preserve">alo, nebo bylo možné očekávat obhajobu disertace </w:t>
      </w:r>
      <w:r w:rsidR="00982123">
        <w:rPr>
          <w:rFonts w:ascii="Comenia Serif" w:hAnsi="Comenia Serif"/>
        </w:rPr>
        <w:t xml:space="preserve">až </w:t>
      </w:r>
      <w:r w:rsidRPr="00822649">
        <w:rPr>
          <w:rFonts w:ascii="Comenia Serif" w:hAnsi="Comenia Serif"/>
        </w:rPr>
        <w:t>v dalších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letech. Úspěšně, obhajobou diplomové práce byla završena spolupráce s dvanácti studenty inženýrského studia, z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nich</w:t>
      </w:r>
      <w:r w:rsidRPr="00822649">
        <w:rPr>
          <w:rFonts w:ascii="Comenia Serif" w:hAnsi="Comenia Serif" w:cs="Comenia Serif"/>
        </w:rPr>
        <w:t>ž</w:t>
      </w:r>
      <w:r w:rsidRPr="00822649">
        <w:rPr>
          <w:rFonts w:ascii="Comenia Serif" w:hAnsi="Comenia Serif"/>
        </w:rPr>
        <w:t xml:space="preserve"> se do navazujícího doktorského studia povedlo získat Ing. Jiřího Bönsche a Ing. Tomáše Pozlera. Spolupráce s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dal</w:t>
      </w:r>
      <w:r w:rsidRPr="00822649">
        <w:rPr>
          <w:rFonts w:ascii="Comenia Serif" w:hAnsi="Comenia Serif" w:cs="Comenia Serif"/>
        </w:rPr>
        <w:t>ší</w:t>
      </w:r>
      <w:r w:rsidRPr="00822649">
        <w:rPr>
          <w:rFonts w:ascii="Comenia Serif" w:hAnsi="Comenia Serif"/>
        </w:rPr>
        <w:t>mi studenty in</w:t>
      </w:r>
      <w:r w:rsidRPr="00822649">
        <w:rPr>
          <w:rFonts w:ascii="Comenia Serif" w:hAnsi="Comenia Serif" w:cs="Comenia Serif"/>
        </w:rPr>
        <w:t>ž</w:t>
      </w:r>
      <w:r w:rsidRPr="00822649">
        <w:rPr>
          <w:rFonts w:ascii="Comenia Serif" w:hAnsi="Comenia Serif"/>
        </w:rPr>
        <w:t>enýrského studia bude pokračovat v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/>
        </w:rPr>
        <w:t>p</w:t>
      </w:r>
      <w:r w:rsidRPr="00822649">
        <w:rPr>
          <w:rFonts w:ascii="Comenia Serif" w:hAnsi="Comenia Serif" w:cs="Comenia Serif"/>
        </w:rPr>
        <w:t>ř</w:t>
      </w:r>
      <w:r w:rsidRPr="00822649">
        <w:rPr>
          <w:rFonts w:ascii="Comenia Serif" w:hAnsi="Comenia Serif"/>
        </w:rPr>
        <w:t>edpokl</w:t>
      </w:r>
      <w:r w:rsidRPr="00822649">
        <w:rPr>
          <w:rFonts w:ascii="Comenia Serif" w:hAnsi="Comenia Serif" w:cs="Comenia Serif"/>
        </w:rPr>
        <w:t>á</w:t>
      </w:r>
      <w:r w:rsidRPr="00822649">
        <w:rPr>
          <w:rFonts w:ascii="Comenia Serif" w:hAnsi="Comenia Serif"/>
        </w:rPr>
        <w:t>dan</w:t>
      </w:r>
      <w:r w:rsidRPr="00822649">
        <w:rPr>
          <w:rFonts w:ascii="Comenia Serif" w:hAnsi="Comenia Serif" w:cs="Comenia Serif"/>
        </w:rPr>
        <w:t>é</w:t>
      </w:r>
      <w:r w:rsidRPr="00822649">
        <w:rPr>
          <w:rFonts w:ascii="Comenia Serif" w:hAnsi="Comenia Serif"/>
        </w:rPr>
        <w:t>m n</w:t>
      </w:r>
      <w:r w:rsidRPr="00822649">
        <w:rPr>
          <w:rFonts w:ascii="Comenia Serif" w:hAnsi="Comenia Serif" w:cs="Comenia Serif"/>
        </w:rPr>
        <w:t>á</w:t>
      </w:r>
      <w:r w:rsidRPr="00822649">
        <w:rPr>
          <w:rFonts w:ascii="Comenia Serif" w:hAnsi="Comenia Serif"/>
        </w:rPr>
        <w:t xml:space="preserve">vrhu projektu SPEV na rok 2024. </w:t>
      </w:r>
    </w:p>
    <w:p w14:paraId="4BB866E6" w14:textId="77777777" w:rsidR="001B2FB6" w:rsidRPr="00AF0445" w:rsidRDefault="001B2FB6" w:rsidP="001B2FB6">
      <w:pPr>
        <w:jc w:val="both"/>
        <w:rPr>
          <w:rFonts w:ascii="Comenia Serif" w:hAnsi="Comenia Serif"/>
        </w:rPr>
      </w:pPr>
      <w:r w:rsidRPr="00AF0445">
        <w:rPr>
          <w:rFonts w:ascii="Comenia Serif" w:hAnsi="Comenia Serif"/>
        </w:rPr>
        <w:t>V</w:t>
      </w:r>
      <w:r w:rsidRPr="00AF0445">
        <w:rPr>
          <w:rFonts w:ascii="Calibri" w:hAnsi="Calibri" w:cs="Calibri"/>
        </w:rPr>
        <w:t> </w:t>
      </w:r>
      <w:r w:rsidRPr="00AF0445">
        <w:rPr>
          <w:rFonts w:ascii="Comenia Serif" w:hAnsi="Comenia Serif"/>
        </w:rPr>
        <w:t>rámci projektu b</w:t>
      </w:r>
      <w:r w:rsidR="00AF0445">
        <w:rPr>
          <w:rFonts w:ascii="Comenia Serif" w:hAnsi="Comenia Serif"/>
        </w:rPr>
        <w:t>yla</w:t>
      </w:r>
      <w:r w:rsidRPr="00AF0445">
        <w:rPr>
          <w:rFonts w:ascii="Comenia Serif" w:hAnsi="Comenia Serif"/>
        </w:rPr>
        <w:t xml:space="preserve"> řešena následující výzkumná témata, resp. okruhy témat: </w:t>
      </w:r>
    </w:p>
    <w:p w14:paraId="4CEA7343" w14:textId="77777777" w:rsidR="00822649" w:rsidRPr="00822649" w:rsidRDefault="00822649" w:rsidP="00822649">
      <w:pPr>
        <w:numPr>
          <w:ilvl w:val="0"/>
          <w:numId w:val="13"/>
        </w:numPr>
        <w:spacing w:after="0"/>
        <w:rPr>
          <w:rFonts w:ascii="Comenia Serif" w:hAnsi="Comenia Serif"/>
        </w:rPr>
      </w:pPr>
      <w:r w:rsidRPr="00822649">
        <w:rPr>
          <w:rFonts w:ascii="Comenia Serif" w:hAnsi="Comenia Serif"/>
        </w:rPr>
        <w:t>Procesní modelování, agilní přístupy, bezpečnost procesů, systémová dynamika (garantka doc. Ing. H. Tomášková, Ph.D.)</w:t>
      </w:r>
    </w:p>
    <w:p w14:paraId="5954A196" w14:textId="77777777" w:rsidR="00822649" w:rsidRPr="00822649" w:rsidRDefault="00822649" w:rsidP="00822649">
      <w:pPr>
        <w:numPr>
          <w:ilvl w:val="0"/>
          <w:numId w:val="13"/>
        </w:numPr>
        <w:spacing w:after="0"/>
        <w:rPr>
          <w:rFonts w:ascii="Comenia Serif" w:hAnsi="Comenia Serif"/>
        </w:rPr>
      </w:pPr>
      <w:r w:rsidRPr="00822649">
        <w:rPr>
          <w:rFonts w:ascii="Comenia Serif" w:hAnsi="Comenia Serif"/>
        </w:rPr>
        <w:t>Kybernetická bezpečnost, Internet věcí a jeho aplikace, smart technologie, problematika Smart Cities, cloudové technologie (garant doc. Mgr. Josef Horálek, Ph.D.)</w:t>
      </w:r>
    </w:p>
    <w:p w14:paraId="1EC7E5F0" w14:textId="77777777" w:rsidR="00822649" w:rsidRPr="00822649" w:rsidRDefault="00822649" w:rsidP="00822649">
      <w:pPr>
        <w:numPr>
          <w:ilvl w:val="0"/>
          <w:numId w:val="13"/>
        </w:numPr>
        <w:spacing w:after="0"/>
        <w:rPr>
          <w:rFonts w:ascii="Comenia Serif" w:hAnsi="Comenia Serif"/>
        </w:rPr>
      </w:pPr>
      <w:r w:rsidRPr="00822649">
        <w:rPr>
          <w:rFonts w:ascii="Comenia Serif" w:hAnsi="Comenia Serif"/>
        </w:rPr>
        <w:t>Agentové modely a simulace se zaměřením na strukturu a rozhodování agentů (garanti doc. RNDr. Kamila Štekerová, Ph.D. a RNDr. Petr Tučník, Ph.D.)</w:t>
      </w:r>
    </w:p>
    <w:p w14:paraId="75CCF7FC" w14:textId="77777777" w:rsidR="00822649" w:rsidRPr="00822649" w:rsidRDefault="00822649" w:rsidP="00822649">
      <w:pPr>
        <w:numPr>
          <w:ilvl w:val="0"/>
          <w:numId w:val="13"/>
        </w:numPr>
        <w:spacing w:after="0"/>
        <w:rPr>
          <w:rFonts w:ascii="Comenia Serif" w:hAnsi="Comenia Serif"/>
        </w:rPr>
      </w:pPr>
      <w:r w:rsidRPr="00822649">
        <w:rPr>
          <w:rFonts w:ascii="Comenia Serif" w:hAnsi="Comenia Serif"/>
        </w:rPr>
        <w:t>Ambientní inteligence, inteligentní prostředí a chytrá řešení (garanti prof. RNDr. Peter Mikulecký, PhD. a Ing. Tereza Otčenášková, Ph.D., BA)</w:t>
      </w:r>
    </w:p>
    <w:p w14:paraId="5352698B" w14:textId="77777777" w:rsidR="00822649" w:rsidRPr="00822649" w:rsidRDefault="00822649" w:rsidP="00822649">
      <w:pPr>
        <w:numPr>
          <w:ilvl w:val="0"/>
          <w:numId w:val="13"/>
        </w:numPr>
        <w:spacing w:after="0"/>
        <w:rPr>
          <w:rFonts w:ascii="Comenia Serif" w:hAnsi="Comenia Serif"/>
        </w:rPr>
      </w:pPr>
      <w:r w:rsidRPr="00822649">
        <w:rPr>
          <w:rFonts w:ascii="Comenia Serif" w:hAnsi="Comenia Serif"/>
        </w:rPr>
        <w:t>Autonomní systémy typu Avatar, strojové učení, interakce člověka a stroje, přenos a zabezpečení velkých objemů dat (garanti Ing. Karel Mls, Ph.D. a Ing. Pavel Blažek, Ph.D.)</w:t>
      </w:r>
    </w:p>
    <w:p w14:paraId="3DB773F8" w14:textId="41BC75A8" w:rsidR="00D87527" w:rsidRDefault="00D87527" w:rsidP="001764A9">
      <w:pPr>
        <w:spacing w:after="0"/>
        <w:rPr>
          <w:rFonts w:ascii="Comenia Serif" w:hAnsi="Comenia Serif" w:cs="Times New Roman"/>
        </w:rPr>
      </w:pPr>
    </w:p>
    <w:p w14:paraId="75FA77D5" w14:textId="77777777" w:rsidR="00822649" w:rsidRDefault="00822649" w:rsidP="001764A9">
      <w:pPr>
        <w:spacing w:after="0"/>
        <w:rPr>
          <w:rFonts w:ascii="Comenia Serif" w:hAnsi="Comenia Serif" w:cs="Times New Roman"/>
        </w:rPr>
      </w:pPr>
    </w:p>
    <w:p w14:paraId="41E8B7D4" w14:textId="75A006A6" w:rsidR="00D87527" w:rsidRPr="00D87527" w:rsidRDefault="00D87527" w:rsidP="001764A9">
      <w:pPr>
        <w:spacing w:after="0"/>
        <w:rPr>
          <w:rFonts w:ascii="Comenia Serif" w:hAnsi="Comenia Serif" w:cs="Times New Roman"/>
          <w:b/>
        </w:rPr>
      </w:pPr>
      <w:r w:rsidRPr="00D87527">
        <w:rPr>
          <w:rFonts w:ascii="Comenia Serif" w:hAnsi="Comenia Serif" w:cs="Times New Roman"/>
          <w:b/>
        </w:rPr>
        <w:t>Kontrolovatelné výsledky řešení</w:t>
      </w:r>
    </w:p>
    <w:p w14:paraId="6E347F36" w14:textId="77777777" w:rsidR="004E12F8" w:rsidRDefault="004E12F8" w:rsidP="001764A9">
      <w:pPr>
        <w:spacing w:after="0"/>
        <w:rPr>
          <w:rFonts w:ascii="Comenia Serif" w:hAnsi="Comenia Serif" w:cs="Times New Roman"/>
        </w:rPr>
      </w:pPr>
    </w:p>
    <w:p w14:paraId="2E9BDB69" w14:textId="0012629F" w:rsidR="005D07FC" w:rsidRDefault="009A4017" w:rsidP="001764A9">
      <w:pPr>
        <w:spacing w:after="0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Ke konci hodnoceného roku 202</w:t>
      </w:r>
      <w:r w:rsidR="00822649">
        <w:rPr>
          <w:rFonts w:ascii="Comenia Serif" w:hAnsi="Comenia Serif" w:cs="Times New Roman"/>
        </w:rPr>
        <w:t xml:space="preserve">3 </w:t>
      </w:r>
      <w:r>
        <w:rPr>
          <w:rFonts w:ascii="Comenia Serif" w:hAnsi="Comenia Serif" w:cs="Times New Roman"/>
        </w:rPr>
        <w:t>b</w:t>
      </w:r>
      <w:r w:rsidR="005D07FC">
        <w:rPr>
          <w:rFonts w:ascii="Comenia Serif" w:hAnsi="Comenia Serif" w:cs="Times New Roman"/>
        </w:rPr>
        <w:t>ylo</w:t>
      </w:r>
      <w:r w:rsidR="00BE73C7">
        <w:rPr>
          <w:rFonts w:ascii="Comenia Serif" w:hAnsi="Comenia Serif" w:cs="Times New Roman"/>
        </w:rPr>
        <w:t xml:space="preserve"> </w:t>
      </w:r>
      <w:r w:rsidR="005D07FC">
        <w:rPr>
          <w:rFonts w:ascii="Comenia Serif" w:hAnsi="Comenia Serif" w:cs="Times New Roman"/>
        </w:rPr>
        <w:t xml:space="preserve">publikováno </w:t>
      </w:r>
      <w:r>
        <w:rPr>
          <w:rFonts w:ascii="Comenia Serif" w:hAnsi="Comenia Serif" w:cs="Times New Roman"/>
        </w:rPr>
        <w:t xml:space="preserve">těchto </w:t>
      </w:r>
      <w:r w:rsidR="004E12F8">
        <w:rPr>
          <w:rFonts w:ascii="Comenia Serif" w:hAnsi="Comenia Serif" w:cs="Times New Roman"/>
        </w:rPr>
        <w:t>7</w:t>
      </w:r>
      <w:r w:rsidR="00DD07FD">
        <w:rPr>
          <w:rFonts w:ascii="Comenia Serif" w:hAnsi="Comenia Serif" w:cs="Times New Roman"/>
        </w:rPr>
        <w:t xml:space="preserve"> publikací</w:t>
      </w:r>
      <w:r w:rsidR="005D07FC">
        <w:rPr>
          <w:rFonts w:ascii="Comenia Serif" w:hAnsi="Comenia Serif" w:cs="Times New Roman"/>
        </w:rPr>
        <w:t>:</w:t>
      </w:r>
    </w:p>
    <w:p w14:paraId="2C3D0690" w14:textId="2E5D0FF7" w:rsidR="005D07FC" w:rsidRDefault="005D07FC" w:rsidP="001764A9">
      <w:pPr>
        <w:spacing w:after="0"/>
        <w:rPr>
          <w:rFonts w:ascii="Comenia Serif" w:hAnsi="Comenia Serif" w:cs="Times New Roman"/>
        </w:rPr>
      </w:pPr>
    </w:p>
    <w:p w14:paraId="5632DDD7" w14:textId="77777777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>Jasim, A.M., Jasim, B.H., Bureš, V., Mikulecký, P.: A Novel Cooperative Control Technique for Hybrid AC/DC Smart Microgrid Converters. IEEE Access 11, 2023, pp. 2164-2181; SPEV 100%, v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</w:rPr>
        <w:t>pod</w:t>
      </w:r>
      <w:r w:rsidRPr="006C1BE4">
        <w:rPr>
          <w:rFonts w:ascii="Comenia Serif" w:hAnsi="Comenia Serif" w:cs="Comenia Serif"/>
        </w:rPr>
        <w:t>ě</w:t>
      </w:r>
      <w:r w:rsidRPr="006C1BE4">
        <w:rPr>
          <w:rFonts w:ascii="Comenia Serif" w:hAnsi="Comenia Serif" w:cs="Times New Roman"/>
        </w:rPr>
        <w:t>kov</w:t>
      </w:r>
      <w:r w:rsidRPr="006C1BE4">
        <w:rPr>
          <w:rFonts w:ascii="Comenia Serif" w:hAnsi="Comenia Serif" w:cs="Comenia Serif"/>
        </w:rPr>
        <w:t>á</w:t>
      </w:r>
      <w:r w:rsidRPr="006C1BE4">
        <w:rPr>
          <w:rFonts w:ascii="Comenia Serif" w:hAnsi="Comenia Serif" w:cs="Times New Roman"/>
        </w:rPr>
        <w:t>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 uveden doktorand Ing. Patrik Urban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k; Q2, Q2, Q2, IF = 3.9, FIM body: 3.9 + 130 * 3/4 = </w:t>
      </w:r>
      <w:r w:rsidRPr="001A03D7">
        <w:rPr>
          <w:rFonts w:ascii="Comenia Serif" w:hAnsi="Comenia Serif" w:cs="Times New Roman"/>
          <w:b/>
          <w:bCs/>
        </w:rPr>
        <w:t>101,4</w:t>
      </w:r>
    </w:p>
    <w:p w14:paraId="787554A6" w14:textId="77777777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>Ali, A.A., Rashid, M.F., Alhasnawi, B.N., Bureš, V., Mikulecký, P.: Reinforcement-Learning-Based Level Controller for Separator Drum Unit in Refinery System. Mathematics (MDPI) 11, 2023, 1746. SPEV 100%, v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</w:rPr>
        <w:t>pod</w:t>
      </w:r>
      <w:r w:rsidRPr="006C1BE4">
        <w:rPr>
          <w:rFonts w:ascii="Comenia Serif" w:hAnsi="Comenia Serif" w:cs="Comenia Serif"/>
        </w:rPr>
        <w:t>ě</w:t>
      </w:r>
      <w:r w:rsidRPr="006C1BE4">
        <w:rPr>
          <w:rFonts w:ascii="Comenia Serif" w:hAnsi="Comenia Serif" w:cs="Times New Roman"/>
        </w:rPr>
        <w:t>kov</w:t>
      </w:r>
      <w:r w:rsidRPr="006C1BE4">
        <w:rPr>
          <w:rFonts w:ascii="Comenia Serif" w:hAnsi="Comenia Serif" w:cs="Comenia Serif"/>
        </w:rPr>
        <w:t>á</w:t>
      </w:r>
      <w:r w:rsidRPr="006C1BE4">
        <w:rPr>
          <w:rFonts w:ascii="Comenia Serif" w:hAnsi="Comenia Serif" w:cs="Times New Roman"/>
        </w:rPr>
        <w:t>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 uveden doktorand Ing. Patrik Urban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k; Q1, IF = 2.4, FIM body: 2.4 + 130 = </w:t>
      </w:r>
      <w:r w:rsidRPr="001A03D7">
        <w:rPr>
          <w:rFonts w:ascii="Comenia Serif" w:hAnsi="Comenia Serif" w:cs="Times New Roman"/>
          <w:b/>
          <w:bCs/>
        </w:rPr>
        <w:t>132.4</w:t>
      </w:r>
    </w:p>
    <w:p w14:paraId="483D5273" w14:textId="77777777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>Aboelezz, A.M. et al … Bureš, V.: Efficient Fault Detection, Localization, and Isolation in MT-HVDC Systems based on Distance Protection and LoRaWAN Communication. Energy Reports 2023, SPEV 100%, v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</w:rPr>
        <w:t>pod</w:t>
      </w:r>
      <w:r w:rsidRPr="006C1BE4">
        <w:rPr>
          <w:rFonts w:ascii="Comenia Serif" w:hAnsi="Comenia Serif" w:cs="Comenia Serif"/>
        </w:rPr>
        <w:t>ě</w:t>
      </w:r>
      <w:r w:rsidRPr="006C1BE4">
        <w:rPr>
          <w:rFonts w:ascii="Comenia Serif" w:hAnsi="Comenia Serif" w:cs="Times New Roman"/>
        </w:rPr>
        <w:t>kov</w:t>
      </w:r>
      <w:r w:rsidRPr="006C1BE4">
        <w:rPr>
          <w:rFonts w:ascii="Comenia Serif" w:hAnsi="Comenia Serif" w:cs="Comenia Serif"/>
        </w:rPr>
        <w:t>á</w:t>
      </w:r>
      <w:r w:rsidRPr="006C1BE4">
        <w:rPr>
          <w:rFonts w:ascii="Comenia Serif" w:hAnsi="Comenia Serif" w:cs="Times New Roman"/>
        </w:rPr>
        <w:t>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 doktorand Ing. Patrik Urban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>k a prof. Peter Mikuleck</w:t>
      </w:r>
      <w:r w:rsidRPr="006C1BE4">
        <w:rPr>
          <w:rFonts w:ascii="Comenia Serif" w:hAnsi="Comenia Serif" w:cs="Comenia Serif"/>
        </w:rPr>
        <w:t>ý</w:t>
      </w:r>
      <w:r w:rsidRPr="006C1BE4">
        <w:rPr>
          <w:rFonts w:ascii="Comenia Serif" w:hAnsi="Comenia Serif" w:cs="Times New Roman"/>
        </w:rPr>
        <w:t xml:space="preserve">; Q2, IF = 5.2, FIM body: 5.2 + 130*3/4 = </w:t>
      </w:r>
      <w:r w:rsidRPr="001A03D7">
        <w:rPr>
          <w:rFonts w:ascii="Comenia Serif" w:hAnsi="Comenia Serif" w:cs="Times New Roman"/>
          <w:b/>
          <w:bCs/>
        </w:rPr>
        <w:t>102,7</w:t>
      </w:r>
    </w:p>
    <w:p w14:paraId="7390E037" w14:textId="77777777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lastRenderedPageBreak/>
        <w:t xml:space="preserve">Mikulecký, P., Punčochářová, A., et al.: Dealing with risks associated with tsunamis using indigenous knowledge approaches. International Journal of Disaster Risk Reduction 86 (2023) 103534. SPEV 50%, Q1, IF = 4.842, FIM body: 4.842 + 130 = 134,842/2 = </w:t>
      </w:r>
      <w:r w:rsidRPr="001A03D7">
        <w:rPr>
          <w:rFonts w:ascii="Comenia Serif" w:hAnsi="Comenia Serif" w:cs="Times New Roman"/>
          <w:b/>
          <w:bCs/>
        </w:rPr>
        <w:t>67,421</w:t>
      </w:r>
    </w:p>
    <w:p w14:paraId="17F6810A" w14:textId="77777777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>Tomášková, H., Tirkolaee, E.B., Raut, R.D.: Business process optimization for trauma planning. Journal of Business Research 164 (2023) 113959. SPEV 100%, v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</w:rPr>
        <w:t>pod</w:t>
      </w:r>
      <w:r w:rsidRPr="006C1BE4">
        <w:rPr>
          <w:rFonts w:ascii="Comenia Serif" w:hAnsi="Comenia Serif" w:cs="Comenia Serif"/>
        </w:rPr>
        <w:t>ě</w:t>
      </w:r>
      <w:r w:rsidRPr="006C1BE4">
        <w:rPr>
          <w:rFonts w:ascii="Comenia Serif" w:hAnsi="Comenia Serif" w:cs="Times New Roman"/>
        </w:rPr>
        <w:t>kov</w:t>
      </w:r>
      <w:r w:rsidRPr="006C1BE4">
        <w:rPr>
          <w:rFonts w:ascii="Comenia Serif" w:hAnsi="Comenia Serif" w:cs="Comenia Serif"/>
        </w:rPr>
        <w:t>á</w:t>
      </w:r>
      <w:r w:rsidRPr="006C1BE4">
        <w:rPr>
          <w:rFonts w:ascii="Comenia Serif" w:hAnsi="Comenia Serif" w:cs="Times New Roman"/>
        </w:rPr>
        <w:t>n</w:t>
      </w:r>
      <w:r w:rsidRPr="006C1BE4">
        <w:rPr>
          <w:rFonts w:ascii="Comenia Serif" w:hAnsi="Comenia Serif" w:cs="Comenia Serif"/>
        </w:rPr>
        <w:t>í</w:t>
      </w:r>
      <w:r w:rsidRPr="006C1BE4">
        <w:rPr>
          <w:rFonts w:ascii="Comenia Serif" w:hAnsi="Comenia Serif" w:cs="Times New Roman"/>
        </w:rPr>
        <w:t xml:space="preserve"> uveden doktorand Ing. T. Pozler; Q1 (D1), IF = 11.3, FIM body: 11.3 + 130 + 14.13 = </w:t>
      </w:r>
      <w:r w:rsidRPr="001A03D7">
        <w:rPr>
          <w:rFonts w:ascii="Comenia Serif" w:hAnsi="Comenia Serif" w:cs="Times New Roman"/>
          <w:b/>
          <w:bCs/>
        </w:rPr>
        <w:t>155,43</w:t>
      </w:r>
    </w:p>
    <w:p w14:paraId="66C11534" w14:textId="343C9812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>Sec, D., &amp; Mikulecky, P. (2023, September). A System for Animal Health Monitoring and Emotions Detection. In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  <w:i/>
          <w:iCs/>
        </w:rPr>
        <w:t>EPIA Conference on Artificial Intelligence</w:t>
      </w:r>
      <w:r w:rsidRPr="006C1BE4">
        <w:rPr>
          <w:rFonts w:ascii="Calibri" w:hAnsi="Calibri" w:cs="Calibri"/>
        </w:rPr>
        <w:t> </w:t>
      </w:r>
      <w:r w:rsidRPr="006C1BE4">
        <w:rPr>
          <w:rFonts w:ascii="Comenia Serif" w:hAnsi="Comenia Serif" w:cs="Times New Roman"/>
        </w:rPr>
        <w:t>(pp. 41-52). LNAI 14115, Cham: Springer Nature Switzerland, SPEV 100%, Q</w:t>
      </w:r>
      <w:r w:rsidR="00982123">
        <w:rPr>
          <w:rFonts w:ascii="Comenia Serif" w:hAnsi="Comenia Serif" w:cs="Times New Roman"/>
        </w:rPr>
        <w:t>2</w:t>
      </w:r>
      <w:r w:rsidRPr="006C1BE4">
        <w:rPr>
          <w:rFonts w:ascii="Comenia Serif" w:hAnsi="Comenia Serif" w:cs="Times New Roman"/>
        </w:rPr>
        <w:t xml:space="preserve"> a Q</w:t>
      </w:r>
      <w:r w:rsidR="00982123">
        <w:rPr>
          <w:rFonts w:ascii="Comenia Serif" w:hAnsi="Comenia Serif" w:cs="Times New Roman"/>
        </w:rPr>
        <w:t>2</w:t>
      </w:r>
      <w:r w:rsidRPr="006C1BE4">
        <w:rPr>
          <w:rFonts w:ascii="Comenia Serif" w:hAnsi="Comenia Serif" w:cs="Times New Roman"/>
        </w:rPr>
        <w:t xml:space="preserve"> dle Scopus</w:t>
      </w:r>
      <w:r>
        <w:rPr>
          <w:rFonts w:ascii="Comenia Serif" w:hAnsi="Comenia Serif" w:cs="Times New Roman"/>
        </w:rPr>
        <w:t xml:space="preserve">, FIM body: </w:t>
      </w:r>
      <w:r w:rsidR="00982123">
        <w:rPr>
          <w:rFonts w:ascii="Comenia Serif" w:hAnsi="Comenia Serif" w:cs="Times New Roman"/>
        </w:rPr>
        <w:t>30</w:t>
      </w:r>
    </w:p>
    <w:p w14:paraId="18574B0D" w14:textId="1FFBC482" w:rsidR="00822649" w:rsidRPr="006C1BE4" w:rsidRDefault="00822649" w:rsidP="00822649">
      <w:pPr>
        <w:pStyle w:val="Odstavecseseznamem"/>
        <w:numPr>
          <w:ilvl w:val="0"/>
          <w:numId w:val="15"/>
        </w:numPr>
        <w:spacing w:after="0"/>
        <w:rPr>
          <w:rFonts w:ascii="Comenia Serif" w:hAnsi="Comenia Serif" w:cs="Times New Roman"/>
        </w:rPr>
      </w:pPr>
      <w:r w:rsidRPr="006C1BE4">
        <w:rPr>
          <w:rFonts w:ascii="Comenia Serif" w:hAnsi="Comenia Serif" w:cs="Times New Roman"/>
        </w:rPr>
        <w:t xml:space="preserve">Svoboda, T., Almer, L., Urbaník, P., Soběslav, V., Horálek, J.: Unified Smart City Domain Model for Central Europe. In </w:t>
      </w:r>
      <w:r w:rsidRPr="00822649">
        <w:rPr>
          <w:rFonts w:ascii="Comenia Serif" w:hAnsi="Comenia Serif" w:cs="Times New Roman"/>
          <w:i/>
          <w:iCs/>
        </w:rPr>
        <w:t>International Conference on Nature of Computation and Communication</w:t>
      </w:r>
      <w:r w:rsidRPr="00822649">
        <w:rPr>
          <w:rFonts w:ascii="Calibri" w:hAnsi="Calibri" w:cs="Calibri"/>
        </w:rPr>
        <w:t> </w:t>
      </w:r>
      <w:r w:rsidRPr="00822649">
        <w:rPr>
          <w:rFonts w:ascii="Comenia Serif" w:hAnsi="Comenia Serif" w:cs="Times New Roman"/>
        </w:rPr>
        <w:t>(pp. 98-110). Cham: Springer Nature Switzerland.</w:t>
      </w:r>
      <w:r w:rsidRPr="006C1BE4">
        <w:rPr>
          <w:rFonts w:ascii="Comenia Serif" w:hAnsi="Comenia Serif" w:cs="Times New Roman"/>
        </w:rPr>
        <w:t xml:space="preserve">, Springer, </w:t>
      </w:r>
      <w:r w:rsidR="00982123">
        <w:rPr>
          <w:rFonts w:ascii="Comenia Serif" w:hAnsi="Comenia Serif" w:cs="Times New Roman"/>
        </w:rPr>
        <w:t xml:space="preserve">Scopus Q4, </w:t>
      </w:r>
      <w:r>
        <w:rPr>
          <w:rFonts w:ascii="Comenia Serif" w:hAnsi="Comenia Serif" w:cs="Times New Roman"/>
        </w:rPr>
        <w:t>FIM body:</w:t>
      </w:r>
      <w:r w:rsidR="00982123">
        <w:rPr>
          <w:rFonts w:ascii="Comenia Serif" w:hAnsi="Comenia Serif" w:cs="Times New Roman"/>
        </w:rPr>
        <w:t xml:space="preserve"> 4</w:t>
      </w:r>
    </w:p>
    <w:p w14:paraId="433A2F9A" w14:textId="77777777" w:rsidR="008B36BC" w:rsidRDefault="008B36BC" w:rsidP="001764A9">
      <w:pPr>
        <w:spacing w:after="0"/>
        <w:rPr>
          <w:rFonts w:ascii="Comenia Serif" w:hAnsi="Comenia Serif" w:cs="Times New Roman"/>
        </w:rPr>
      </w:pPr>
    </w:p>
    <w:p w14:paraId="3291CF59" w14:textId="5DAEF360" w:rsidR="00F700D5" w:rsidRDefault="000D2FB1" w:rsidP="00F27597">
      <w:pPr>
        <w:spacing w:after="0"/>
        <w:rPr>
          <w:rFonts w:ascii="Comenia Serif" w:hAnsi="Comenia Serif" w:cs="Times New Roman"/>
        </w:rPr>
      </w:pPr>
      <w:r w:rsidRPr="000D2FB1">
        <w:rPr>
          <w:rFonts w:ascii="Comenia Serif" w:hAnsi="Comenia Serif" w:cs="Times New Roman"/>
        </w:rPr>
        <w:t>V</w:t>
      </w:r>
      <w:r w:rsidRPr="000D2FB1">
        <w:rPr>
          <w:rFonts w:ascii="Calibri" w:hAnsi="Calibri" w:cs="Calibri"/>
        </w:rPr>
        <w:t> </w:t>
      </w:r>
      <w:r w:rsidRPr="000D2FB1">
        <w:rPr>
          <w:rFonts w:ascii="Comenia Serif" w:hAnsi="Comenia Serif" w:cs="Times New Roman"/>
        </w:rPr>
        <w:t xml:space="preserve">projektovém záměru byl po úpravě rozpočtu závazek dosažení celkem 299 FIM bodů, uvedenými publikacemi bylo dosaženo minimálně </w:t>
      </w:r>
      <w:r w:rsidRPr="000D2FB1">
        <w:rPr>
          <w:rFonts w:ascii="Comenia Serif" w:hAnsi="Comenia Serif" w:cs="Times New Roman"/>
          <w:b/>
        </w:rPr>
        <w:t>5</w:t>
      </w:r>
      <w:r w:rsidR="00982123">
        <w:rPr>
          <w:rFonts w:ascii="Comenia Serif" w:hAnsi="Comenia Serif" w:cs="Times New Roman"/>
          <w:b/>
        </w:rPr>
        <w:t>93</w:t>
      </w:r>
      <w:r w:rsidRPr="000D2FB1">
        <w:rPr>
          <w:rFonts w:ascii="Comenia Serif" w:hAnsi="Comenia Serif" w:cs="Times New Roman"/>
          <w:b/>
        </w:rPr>
        <w:t>,351 FIM bodů</w:t>
      </w:r>
      <w:r w:rsidRPr="000D2FB1">
        <w:rPr>
          <w:rFonts w:ascii="Comenia Serif" w:hAnsi="Comenia Serif" w:cs="Times New Roman"/>
        </w:rPr>
        <w:t>, čímž byl závazek podstatnou mírou překročen</w:t>
      </w:r>
      <w:r>
        <w:rPr>
          <w:rFonts w:ascii="Comenia Serif" w:hAnsi="Comenia Serif" w:cs="Times New Roman"/>
        </w:rPr>
        <w:t>.</w:t>
      </w:r>
    </w:p>
    <w:p w14:paraId="2E2FEFD7" w14:textId="77777777" w:rsidR="000D2FB1" w:rsidRDefault="000D2FB1" w:rsidP="00F27597">
      <w:pPr>
        <w:spacing w:after="0"/>
        <w:rPr>
          <w:rFonts w:ascii="Comenia Serif" w:hAnsi="Comenia Serif" w:cs="Times New Roman"/>
        </w:rPr>
      </w:pPr>
    </w:p>
    <w:p w14:paraId="1ECC46A0" w14:textId="77777777" w:rsidR="00F17E6B" w:rsidRPr="00F17E6B" w:rsidRDefault="00F17E6B" w:rsidP="00F17E6B">
      <w:pPr>
        <w:spacing w:after="0"/>
        <w:rPr>
          <w:rFonts w:ascii="Comenia Serif" w:hAnsi="Comenia Serif" w:cs="Times New Roman"/>
          <w:b/>
          <w:bCs/>
        </w:rPr>
      </w:pPr>
      <w:r w:rsidRPr="00F17E6B">
        <w:rPr>
          <w:rFonts w:ascii="Comenia Serif" w:hAnsi="Comenia Serif" w:cs="Times New Roman"/>
          <w:b/>
          <w:bCs/>
        </w:rPr>
        <w:t>Výsledky publikační činnosti v OBD</w:t>
      </w:r>
    </w:p>
    <w:p w14:paraId="5693FD88" w14:textId="443BFAAA" w:rsidR="000D2FB1" w:rsidRDefault="000D2FB1" w:rsidP="000D2FB1">
      <w:pPr>
        <w:pStyle w:val="Odstavecseseznamem"/>
        <w:numPr>
          <w:ilvl w:val="0"/>
          <w:numId w:val="9"/>
        </w:numPr>
        <w:spacing w:after="0"/>
        <w:rPr>
          <w:rFonts w:ascii="Comenia Serif" w:hAnsi="Comenia Serif" w:cs="Times New Roman"/>
          <w:bCs/>
        </w:rPr>
      </w:pPr>
      <w:r>
        <w:rPr>
          <w:rFonts w:ascii="Comenia Serif" w:hAnsi="Comenia Serif" w:cs="Times New Roman"/>
          <w:bCs/>
        </w:rPr>
        <w:t>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OBD jsou zaps</w:t>
      </w:r>
      <w:r>
        <w:rPr>
          <w:rFonts w:ascii="Comenia Serif" w:hAnsi="Comenia Serif" w:cs="Comenia Serif"/>
          <w:bCs/>
        </w:rPr>
        <w:t>á</w:t>
      </w:r>
      <w:r>
        <w:rPr>
          <w:rFonts w:ascii="Comenia Serif" w:hAnsi="Comenia Serif" w:cs="Times New Roman"/>
          <w:bCs/>
        </w:rPr>
        <w:t>ny prozatím publikace [1] až [5], tedy všechny již uvedené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databáze WoS. U dvou ostatních [6] a [7] zatím čekáme na přepsání do WoS resp. Scopus.</w:t>
      </w:r>
    </w:p>
    <w:p w14:paraId="06722DD7" w14:textId="77777777" w:rsidR="000D2FB1" w:rsidRDefault="000D2FB1" w:rsidP="000D2FB1">
      <w:pPr>
        <w:pStyle w:val="Odstavecseseznamem"/>
        <w:numPr>
          <w:ilvl w:val="0"/>
          <w:numId w:val="9"/>
        </w:numPr>
        <w:spacing w:after="0"/>
        <w:rPr>
          <w:rFonts w:ascii="Comenia Serif" w:hAnsi="Comenia Serif" w:cs="Times New Roman"/>
          <w:bCs/>
        </w:rPr>
      </w:pPr>
      <w:r w:rsidRPr="00A160D1">
        <w:rPr>
          <w:rFonts w:ascii="Comenia Serif" w:hAnsi="Comenia Serif" w:cs="Times New Roman"/>
          <w:bCs/>
        </w:rPr>
        <w:t xml:space="preserve">Do RIV navrhujeme podat časopisecké publikace </w:t>
      </w:r>
      <w:r>
        <w:rPr>
          <w:rFonts w:ascii="Comenia Serif" w:hAnsi="Comenia Serif" w:cs="Times New Roman"/>
          <w:bCs/>
        </w:rPr>
        <w:t>[1]</w:t>
      </w:r>
      <w:r w:rsidRPr="00A160D1">
        <w:rPr>
          <w:rFonts w:ascii="Comenia Serif" w:hAnsi="Comenia Serif" w:cs="Times New Roman"/>
          <w:bCs/>
        </w:rPr>
        <w:t xml:space="preserve"> až </w:t>
      </w:r>
      <w:r>
        <w:rPr>
          <w:rFonts w:ascii="Comenia Serif" w:hAnsi="Comenia Serif" w:cs="Times New Roman"/>
          <w:bCs/>
        </w:rPr>
        <w:t>[5].</w:t>
      </w:r>
    </w:p>
    <w:p w14:paraId="65554601" w14:textId="7E224A34" w:rsidR="000D2FB1" w:rsidRPr="009D6629" w:rsidRDefault="000D2FB1" w:rsidP="000D2FB1">
      <w:pPr>
        <w:pStyle w:val="Odstavecseseznamem"/>
        <w:numPr>
          <w:ilvl w:val="0"/>
          <w:numId w:val="9"/>
        </w:numPr>
        <w:spacing w:after="0"/>
        <w:rPr>
          <w:rFonts w:ascii="Comenia Serif" w:hAnsi="Comenia Serif" w:cs="Times New Roman"/>
          <w:bCs/>
        </w:rPr>
      </w:pPr>
      <w:r>
        <w:rPr>
          <w:rFonts w:ascii="Comenia Serif" w:hAnsi="Comenia Serif" w:cs="Times New Roman"/>
          <w:bCs/>
        </w:rPr>
        <w:t>V</w:t>
      </w:r>
      <w:r w:rsidRPr="009D6629">
        <w:rPr>
          <w:rFonts w:ascii="Calibri" w:hAnsi="Calibri" w:cs="Calibri"/>
          <w:bCs/>
        </w:rPr>
        <w:t> </w:t>
      </w:r>
      <w:r w:rsidRPr="009D6629">
        <w:rPr>
          <w:rFonts w:ascii="Comenia Serif" w:hAnsi="Comenia Serif" w:cs="Times New Roman"/>
          <w:bCs/>
        </w:rPr>
        <w:t xml:space="preserve">hodnoceném roce </w:t>
      </w:r>
      <w:r>
        <w:rPr>
          <w:rFonts w:ascii="Comenia Serif" w:hAnsi="Comenia Serif" w:cs="Times New Roman"/>
          <w:bCs/>
        </w:rPr>
        <w:t>nebyla dokončená žádná</w:t>
      </w:r>
      <w:r w:rsidRPr="009D6629">
        <w:rPr>
          <w:rFonts w:ascii="Comenia Serif" w:hAnsi="Comenia Serif" w:cs="Times New Roman"/>
          <w:bCs/>
        </w:rPr>
        <w:t xml:space="preserve"> disertační práce</w:t>
      </w:r>
      <w:r>
        <w:rPr>
          <w:rFonts w:ascii="Comenia Serif" w:hAnsi="Comenia Serif" w:cs="Times New Roman"/>
          <w:bCs/>
        </w:rPr>
        <w:t>, ale do řešení projektu se od 1. 9. 2023 zapojili dva noví doktorandi (</w:t>
      </w:r>
      <w:r w:rsidRPr="009D6629">
        <w:rPr>
          <w:rFonts w:ascii="Comenia Serif" w:hAnsi="Comenia Serif" w:cs="Times New Roman"/>
          <w:bCs/>
        </w:rPr>
        <w:t>Ing. Jiří Bönsch</w:t>
      </w:r>
      <w:r>
        <w:rPr>
          <w:rFonts w:ascii="Comenia Serif" w:hAnsi="Comenia Serif" w:cs="Times New Roman"/>
          <w:bCs/>
        </w:rPr>
        <w:t xml:space="preserve"> a Ing. Tomáš Pozler), přičemž se po dvouletém přerušení k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dokončení doktorského studia vrátil Ing. David Šec</w:t>
      </w:r>
      <w:r w:rsidR="001C77E8">
        <w:rPr>
          <w:rFonts w:ascii="Comenia Serif" w:hAnsi="Comenia Serif" w:cs="Times New Roman"/>
          <w:bCs/>
        </w:rPr>
        <w:t>, jenž ale poté obhájil svoji disertační práci dne 27. 6. 2024.</w:t>
      </w:r>
      <w:r w:rsidRPr="009D6629">
        <w:rPr>
          <w:rFonts w:ascii="Comenia Serif" w:hAnsi="Comenia Serif" w:cs="Times New Roman"/>
          <w:bCs/>
        </w:rPr>
        <w:t xml:space="preserve">  </w:t>
      </w:r>
      <w:r>
        <w:rPr>
          <w:rFonts w:ascii="Comenia Serif" w:hAnsi="Comenia Serif" w:cs="Times New Roman"/>
          <w:bCs/>
        </w:rPr>
        <w:t>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rámci spolupráce se studenty navazujícího studia však bylo obhájeno</w:t>
      </w:r>
      <w:r w:rsidRPr="009D6629">
        <w:rPr>
          <w:rFonts w:ascii="Comenia Serif" w:hAnsi="Comenia Serif" w:cs="Times New Roman"/>
          <w:bCs/>
        </w:rPr>
        <w:t xml:space="preserve"> </w:t>
      </w:r>
      <w:r>
        <w:rPr>
          <w:rFonts w:ascii="Comenia Serif" w:hAnsi="Comenia Serif" w:cs="Times New Roman"/>
          <w:bCs/>
        </w:rPr>
        <w:t>dvanáct</w:t>
      </w:r>
      <w:r w:rsidRPr="009D6629">
        <w:rPr>
          <w:rFonts w:ascii="Comenia Serif" w:hAnsi="Comenia Serif" w:cs="Times New Roman"/>
          <w:bCs/>
        </w:rPr>
        <w:t xml:space="preserve"> diplomov</w:t>
      </w:r>
      <w:r>
        <w:rPr>
          <w:rFonts w:ascii="Comenia Serif" w:hAnsi="Comenia Serif" w:cs="Times New Roman"/>
          <w:bCs/>
        </w:rPr>
        <w:t>ých</w:t>
      </w:r>
      <w:r w:rsidRPr="009D6629">
        <w:rPr>
          <w:rFonts w:ascii="Comenia Serif" w:hAnsi="Comenia Serif" w:cs="Times New Roman"/>
          <w:bCs/>
        </w:rPr>
        <w:t xml:space="preserve"> pr</w:t>
      </w:r>
      <w:r>
        <w:rPr>
          <w:rFonts w:ascii="Comenia Serif" w:hAnsi="Comenia Serif" w:cs="Times New Roman"/>
          <w:bCs/>
        </w:rPr>
        <w:t>ací, vypracovaných na témata relevantní k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výše uvedeným okruhům, na něž se tento projekt zaměřoval</w:t>
      </w:r>
      <w:r w:rsidRPr="009D6629">
        <w:rPr>
          <w:rFonts w:ascii="Comenia Serif" w:hAnsi="Comenia Serif" w:cs="Times New Roman"/>
          <w:bCs/>
        </w:rPr>
        <w:t xml:space="preserve"> </w:t>
      </w:r>
      <w:bookmarkStart w:id="0" w:name="_Hlk123998396"/>
      <w:r w:rsidRPr="009D6629">
        <w:rPr>
          <w:rFonts w:ascii="Comenia Serif" w:hAnsi="Comenia Serif" w:cs="Times New Roman"/>
          <w:bCs/>
        </w:rPr>
        <w:t>(Ing. Michael Bartoš</w:t>
      </w:r>
      <w:r>
        <w:rPr>
          <w:rFonts w:ascii="Comenia Serif" w:hAnsi="Comenia Serif" w:cs="Times New Roman"/>
          <w:bCs/>
        </w:rPr>
        <w:t xml:space="preserve">, </w:t>
      </w:r>
      <w:r w:rsidRPr="009D6629">
        <w:rPr>
          <w:rFonts w:ascii="Comenia Serif" w:hAnsi="Comenia Serif" w:cs="Times New Roman"/>
          <w:bCs/>
        </w:rPr>
        <w:t>Ing. Jiří Bönsch</w:t>
      </w:r>
      <w:r>
        <w:rPr>
          <w:rFonts w:ascii="Comenia Serif" w:hAnsi="Comenia Serif" w:cs="Times New Roman"/>
          <w:bCs/>
        </w:rPr>
        <w:t xml:space="preserve">, </w:t>
      </w:r>
      <w:r w:rsidRPr="009D6629">
        <w:rPr>
          <w:rFonts w:ascii="Comenia Serif" w:hAnsi="Comenia Serif" w:cs="Times New Roman"/>
          <w:bCs/>
        </w:rPr>
        <w:t>Ing. Leoš Karásek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Radek Kápička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Jiří Klouda</w:t>
      </w:r>
      <w:r>
        <w:rPr>
          <w:rFonts w:ascii="Comenia Serif" w:hAnsi="Comenia Serif" w:cs="Times New Roman"/>
          <w:bCs/>
        </w:rPr>
        <w:t>,</w:t>
      </w:r>
      <w:r w:rsidRPr="00F31FD6">
        <w:rPr>
          <w:rFonts w:ascii="Comenia Serif" w:hAnsi="Comenia Serif" w:cs="Times New Roman"/>
        </w:rPr>
        <w:t xml:space="preserve"> </w:t>
      </w:r>
      <w:r w:rsidRPr="00F31FD6">
        <w:rPr>
          <w:rFonts w:ascii="Comenia Serif" w:hAnsi="Comenia Serif" w:cs="Times New Roman"/>
          <w:bCs/>
        </w:rPr>
        <w:t>Ing. Tomáš Kracík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BcA. Anna Langrová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Mariya Nagornyak</w:t>
      </w:r>
      <w:r>
        <w:rPr>
          <w:rFonts w:ascii="Comenia Serif" w:hAnsi="Comenia Serif" w:cs="Times New Roman"/>
          <w:bCs/>
        </w:rPr>
        <w:t xml:space="preserve">,  </w:t>
      </w:r>
      <w:r w:rsidRPr="00F31FD6">
        <w:rPr>
          <w:rFonts w:ascii="Comenia Serif" w:hAnsi="Comenia Serif" w:cs="Times New Roman"/>
          <w:bCs/>
        </w:rPr>
        <w:t>Ing. Lukáš Ondráček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Jan Soukup</w:t>
      </w:r>
      <w:r>
        <w:rPr>
          <w:rFonts w:ascii="Comenia Serif" w:hAnsi="Comenia Serif" w:cs="Times New Roman"/>
          <w:bCs/>
        </w:rPr>
        <w:t xml:space="preserve">, </w:t>
      </w:r>
      <w:r w:rsidRPr="00F31FD6">
        <w:rPr>
          <w:rFonts w:ascii="Comenia Serif" w:hAnsi="Comenia Serif" w:cs="Times New Roman"/>
          <w:bCs/>
        </w:rPr>
        <w:t>Ing. Jan Štěpán</w:t>
      </w:r>
      <w:r>
        <w:rPr>
          <w:rFonts w:ascii="Comenia Serif" w:hAnsi="Comenia Serif" w:cs="Times New Roman"/>
          <w:bCs/>
        </w:rPr>
        <w:t xml:space="preserve"> a </w:t>
      </w:r>
      <w:r w:rsidRPr="00F31FD6">
        <w:rPr>
          <w:rFonts w:ascii="Comenia Serif" w:hAnsi="Comenia Serif" w:cs="Times New Roman"/>
          <w:bCs/>
        </w:rPr>
        <w:t>Ing. Radomír Werner</w:t>
      </w:r>
      <w:r w:rsidRPr="009D6629">
        <w:rPr>
          <w:rFonts w:ascii="Comenia Serif" w:hAnsi="Comenia Serif" w:cs="Times New Roman"/>
          <w:bCs/>
        </w:rPr>
        <w:t>)</w:t>
      </w:r>
      <w:bookmarkEnd w:id="0"/>
      <w:r w:rsidRPr="009D6629">
        <w:rPr>
          <w:rFonts w:ascii="Comenia Serif" w:hAnsi="Comenia Serif" w:cs="Times New Roman"/>
          <w:bCs/>
        </w:rPr>
        <w:t>, přičemž všechny byly úspěšně obhájené do konce roku 202</w:t>
      </w:r>
      <w:r>
        <w:rPr>
          <w:rFonts w:ascii="Comenia Serif" w:hAnsi="Comenia Serif" w:cs="Times New Roman"/>
          <w:bCs/>
        </w:rPr>
        <w:t>3</w:t>
      </w:r>
      <w:r w:rsidRPr="009D6629">
        <w:rPr>
          <w:rFonts w:ascii="Comenia Serif" w:hAnsi="Comenia Serif" w:cs="Times New Roman"/>
          <w:bCs/>
        </w:rPr>
        <w:t xml:space="preserve">. </w:t>
      </w:r>
    </w:p>
    <w:p w14:paraId="136B7759" w14:textId="77777777" w:rsidR="000D2FB1" w:rsidRPr="00F17E6B" w:rsidRDefault="000D2FB1" w:rsidP="000D2FB1">
      <w:pPr>
        <w:pStyle w:val="Odstavecseseznamem"/>
        <w:numPr>
          <w:ilvl w:val="0"/>
          <w:numId w:val="9"/>
        </w:numPr>
        <w:spacing w:after="0"/>
        <w:rPr>
          <w:rFonts w:ascii="Comenia Serif" w:hAnsi="Comenia Serif" w:cs="Times New Roman"/>
          <w:bCs/>
        </w:rPr>
      </w:pPr>
      <w:r>
        <w:rPr>
          <w:rFonts w:ascii="Comenia Serif" w:hAnsi="Comenia Serif" w:cs="Times New Roman"/>
          <w:bCs/>
        </w:rPr>
        <w:t>Další příklady excelence: publikace [5] je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Comenia Serif"/>
          <w:bCs/>
        </w:rPr>
        <w:t>č</w:t>
      </w:r>
      <w:r>
        <w:rPr>
          <w:rFonts w:ascii="Comenia Serif" w:hAnsi="Comenia Serif" w:cs="Times New Roman"/>
          <w:bCs/>
        </w:rPr>
        <w:t>asopisu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kvartilu Q1 a decilu D1 dle WoS. Publikace [2] a [4] jsou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časopisech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kvartilu Q1 dle WoS, publikace [1] a [3] v</w:t>
      </w:r>
      <w:r>
        <w:rPr>
          <w:rFonts w:ascii="Calibri" w:hAnsi="Calibri" w:cs="Calibri"/>
          <w:bCs/>
        </w:rPr>
        <w:t> </w:t>
      </w:r>
      <w:r>
        <w:rPr>
          <w:rFonts w:ascii="Comenia Serif" w:hAnsi="Comenia Serif" w:cs="Times New Roman"/>
          <w:bCs/>
        </w:rPr>
        <w:t>kvartilu Q2 dle WoS.</w:t>
      </w:r>
    </w:p>
    <w:p w14:paraId="4D1E8163" w14:textId="77777777" w:rsidR="00F17E6B" w:rsidRDefault="00F17E6B" w:rsidP="008D2190">
      <w:pPr>
        <w:spacing w:after="0"/>
        <w:rPr>
          <w:rFonts w:ascii="Comenia Serif" w:hAnsi="Comenia Serif" w:cs="Times New Roman"/>
          <w:b/>
          <w:bCs/>
        </w:rPr>
      </w:pPr>
    </w:p>
    <w:p w14:paraId="265693B3" w14:textId="77777777" w:rsidR="008D2190" w:rsidRPr="008D2190" w:rsidRDefault="008D2190" w:rsidP="008D2190">
      <w:pPr>
        <w:spacing w:after="0"/>
        <w:rPr>
          <w:rFonts w:ascii="Comenia Serif" w:hAnsi="Comenia Serif" w:cs="Times New Roman"/>
          <w:b/>
          <w:bCs/>
        </w:rPr>
      </w:pPr>
      <w:r w:rsidRPr="008D2190">
        <w:rPr>
          <w:rFonts w:ascii="Comenia Serif" w:hAnsi="Comenia Serif" w:cs="Times New Roman"/>
          <w:b/>
          <w:bCs/>
        </w:rPr>
        <w:t xml:space="preserve">Ke zprávě je přiloženo: </w:t>
      </w:r>
    </w:p>
    <w:p w14:paraId="1915BE48" w14:textId="42868714" w:rsidR="008D2190" w:rsidRPr="008D2190" w:rsidRDefault="00DA4D9B" w:rsidP="008D2190">
      <w:pPr>
        <w:spacing w:after="0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lastRenderedPageBreak/>
        <w:t>Výpis z</w:t>
      </w:r>
      <w:r>
        <w:rPr>
          <w:rFonts w:ascii="Calibri" w:hAnsi="Calibri" w:cs="Calibri"/>
        </w:rPr>
        <w:t> </w:t>
      </w:r>
      <w:r>
        <w:rPr>
          <w:rFonts w:ascii="Comenia Serif" w:hAnsi="Comenia Serif" w:cs="Times New Roman"/>
        </w:rPr>
        <w:t>OBD a v</w:t>
      </w:r>
      <w:r w:rsidR="008D2190">
        <w:rPr>
          <w:rFonts w:ascii="Comenia Serif" w:hAnsi="Comenia Serif" w:cs="Times New Roman"/>
        </w:rPr>
        <w:t>ýsledovka</w:t>
      </w:r>
      <w:r w:rsidR="008D2190" w:rsidRPr="008D2190">
        <w:rPr>
          <w:rFonts w:ascii="Comenia Serif" w:hAnsi="Comenia Serif" w:cs="Times New Roman"/>
        </w:rPr>
        <w:t xml:space="preserve"> z ekonomického informačního systému Magion – </w:t>
      </w:r>
      <w:r w:rsidR="008D281A">
        <w:rPr>
          <w:rFonts w:ascii="Comenia Serif" w:hAnsi="Comenia Serif" w:cs="Times New Roman"/>
        </w:rPr>
        <w:t>byl</w:t>
      </w:r>
      <w:r>
        <w:rPr>
          <w:rFonts w:ascii="Comenia Serif" w:hAnsi="Comenia Serif" w:cs="Times New Roman"/>
        </w:rPr>
        <w:t>y</w:t>
      </w:r>
      <w:r w:rsidR="008D281A">
        <w:rPr>
          <w:rFonts w:ascii="Comenia Serif" w:hAnsi="Comenia Serif" w:cs="Times New Roman"/>
        </w:rPr>
        <w:t xml:space="preserve"> přiložen</w:t>
      </w:r>
      <w:r>
        <w:rPr>
          <w:rFonts w:ascii="Comenia Serif" w:hAnsi="Comenia Serif" w:cs="Times New Roman"/>
        </w:rPr>
        <w:t>y</w:t>
      </w:r>
      <w:r w:rsidR="008D281A">
        <w:rPr>
          <w:rFonts w:ascii="Comenia Serif" w:hAnsi="Comenia Serif" w:cs="Times New Roman"/>
        </w:rPr>
        <w:t xml:space="preserve"> k</w:t>
      </w:r>
      <w:r w:rsidR="008D281A">
        <w:rPr>
          <w:rFonts w:ascii="Calibri" w:hAnsi="Calibri" w:cs="Calibri"/>
        </w:rPr>
        <w:t> </w:t>
      </w:r>
      <w:r w:rsidR="008D281A">
        <w:rPr>
          <w:rFonts w:ascii="Comenia Serif" w:hAnsi="Comenia Serif" w:cs="Times New Roman"/>
        </w:rPr>
        <w:t>výroční zprávě</w:t>
      </w:r>
      <w:r>
        <w:rPr>
          <w:rFonts w:ascii="Comenia Serif" w:hAnsi="Comenia Serif" w:cs="Times New Roman"/>
        </w:rPr>
        <w:t>.</w:t>
      </w:r>
    </w:p>
    <w:p w14:paraId="72318AD3" w14:textId="77777777" w:rsidR="008D2190" w:rsidRDefault="008D2190" w:rsidP="00F27597">
      <w:pPr>
        <w:spacing w:after="0"/>
        <w:rPr>
          <w:rFonts w:ascii="Comenia Serif" w:hAnsi="Comenia Serif" w:cs="Times New Roman"/>
        </w:rPr>
      </w:pPr>
    </w:p>
    <w:p w14:paraId="71A7A31B" w14:textId="77AFE849" w:rsidR="004508F9" w:rsidRPr="00406874" w:rsidRDefault="008D281A" w:rsidP="00F27597">
      <w:pPr>
        <w:spacing w:after="0"/>
        <w:rPr>
          <w:rFonts w:ascii="Comenia Serif" w:hAnsi="Comenia Serif" w:cs="Times New Roman"/>
          <w:b/>
          <w:bCs/>
        </w:rPr>
      </w:pPr>
      <w:r w:rsidRPr="00406874">
        <w:rPr>
          <w:rFonts w:ascii="Comenia Serif" w:hAnsi="Comenia Serif" w:cs="Times New Roman"/>
          <w:b/>
          <w:bCs/>
        </w:rPr>
        <w:t xml:space="preserve">Nové výsledky </w:t>
      </w:r>
      <w:r w:rsidR="00406874">
        <w:rPr>
          <w:rFonts w:ascii="Comenia Serif" w:hAnsi="Comenia Serif" w:cs="Times New Roman"/>
          <w:b/>
          <w:bCs/>
        </w:rPr>
        <w:t xml:space="preserve">(skutečnosti) </w:t>
      </w:r>
      <w:r w:rsidRPr="00406874">
        <w:rPr>
          <w:rFonts w:ascii="Comenia Serif" w:hAnsi="Comenia Serif" w:cs="Times New Roman"/>
          <w:b/>
          <w:bCs/>
        </w:rPr>
        <w:t xml:space="preserve">projektu od doby odevzdání výroční zprávy: </w:t>
      </w:r>
    </w:p>
    <w:p w14:paraId="6CD20621" w14:textId="61A60065" w:rsidR="00406874" w:rsidRDefault="001C77E8" w:rsidP="00F27597">
      <w:pPr>
        <w:spacing w:after="0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Byla obhájena disertační práce Ing. Davida Šece, Ph.D. dne 27.6.2024.</w:t>
      </w:r>
    </w:p>
    <w:p w14:paraId="386A0752" w14:textId="77777777" w:rsidR="001C77E8" w:rsidRDefault="001C77E8" w:rsidP="00F27597">
      <w:pPr>
        <w:spacing w:after="0"/>
        <w:rPr>
          <w:rFonts w:ascii="Comenia Serif" w:hAnsi="Comenia Serif" w:cs="Times New Roman"/>
        </w:rPr>
      </w:pPr>
    </w:p>
    <w:p w14:paraId="1056121B" w14:textId="798FCBE8" w:rsidR="00406874" w:rsidRPr="00406874" w:rsidRDefault="00406874" w:rsidP="00F27597">
      <w:pPr>
        <w:spacing w:after="0"/>
        <w:rPr>
          <w:rFonts w:ascii="Comenia Serif" w:hAnsi="Comenia Serif" w:cs="Times New Roman"/>
          <w:b/>
          <w:bCs/>
        </w:rPr>
      </w:pPr>
      <w:r w:rsidRPr="00406874">
        <w:rPr>
          <w:rFonts w:ascii="Comenia Serif" w:hAnsi="Comenia Serif" w:cs="Times New Roman"/>
          <w:b/>
          <w:bCs/>
        </w:rPr>
        <w:t xml:space="preserve">Datum ukončení </w:t>
      </w:r>
      <w:r w:rsidR="00DA4D9B" w:rsidRPr="00406874">
        <w:rPr>
          <w:rFonts w:ascii="Comenia Serif" w:hAnsi="Comenia Serif" w:cs="Times New Roman"/>
          <w:b/>
          <w:bCs/>
        </w:rPr>
        <w:t>projektu:</w:t>
      </w:r>
      <w:r w:rsidR="00DA4D9B">
        <w:rPr>
          <w:rFonts w:ascii="Comenia Serif" w:hAnsi="Comenia Serif" w:cs="Times New Roman"/>
          <w:b/>
          <w:bCs/>
        </w:rPr>
        <w:t xml:space="preserve"> </w:t>
      </w:r>
      <w:r w:rsidR="000D2FB1">
        <w:rPr>
          <w:rFonts w:ascii="Comenia Serif" w:hAnsi="Comenia Serif" w:cs="Times New Roman"/>
          <w:b/>
          <w:bCs/>
        </w:rPr>
        <w:t>24</w:t>
      </w:r>
      <w:r w:rsidR="00DA4D9B">
        <w:rPr>
          <w:rFonts w:ascii="Comenia Serif" w:hAnsi="Comenia Serif" w:cs="Times New Roman"/>
          <w:b/>
          <w:bCs/>
        </w:rPr>
        <w:t xml:space="preserve">. </w:t>
      </w:r>
      <w:r w:rsidR="005141B3">
        <w:rPr>
          <w:rFonts w:ascii="Comenia Serif" w:hAnsi="Comenia Serif" w:cs="Times New Roman"/>
          <w:b/>
          <w:bCs/>
        </w:rPr>
        <w:t>10</w:t>
      </w:r>
      <w:r w:rsidR="00DA4D9B">
        <w:rPr>
          <w:rFonts w:ascii="Comenia Serif" w:hAnsi="Comenia Serif" w:cs="Times New Roman"/>
          <w:b/>
          <w:bCs/>
        </w:rPr>
        <w:t>. 202</w:t>
      </w:r>
      <w:r w:rsidR="001C77E8">
        <w:rPr>
          <w:rFonts w:ascii="Comenia Serif" w:hAnsi="Comenia Serif" w:cs="Times New Roman"/>
          <w:b/>
          <w:bCs/>
        </w:rPr>
        <w:t>4</w:t>
      </w:r>
    </w:p>
    <w:p w14:paraId="472936B9" w14:textId="77777777" w:rsidR="004508F9" w:rsidRDefault="004508F9" w:rsidP="00F27597">
      <w:pPr>
        <w:spacing w:after="0"/>
        <w:rPr>
          <w:rFonts w:ascii="Comenia Serif" w:hAnsi="Comenia Serif" w:cs="Times New Roman"/>
        </w:rPr>
      </w:pPr>
    </w:p>
    <w:p w14:paraId="2731EB4C" w14:textId="19AF47C5" w:rsidR="004508F9" w:rsidRPr="00F867D7" w:rsidRDefault="004508F9" w:rsidP="00F27597">
      <w:pPr>
        <w:spacing w:after="0"/>
        <w:rPr>
          <w:rFonts w:ascii="Comenia Serif" w:hAnsi="Comenia Serif" w:cs="Times New Roman"/>
        </w:rPr>
      </w:pPr>
      <w:r>
        <w:rPr>
          <w:rFonts w:ascii="Comenia Serif" w:hAnsi="Comenia Serif" w:cs="Times New Roman"/>
        </w:rPr>
        <w:t>V</w:t>
      </w:r>
      <w:r>
        <w:rPr>
          <w:rFonts w:ascii="Calibri" w:hAnsi="Calibri" w:cs="Calibri"/>
        </w:rPr>
        <w:t> </w:t>
      </w:r>
      <w:r w:rsidR="0029698E">
        <w:rPr>
          <w:rFonts w:ascii="Comenia Serif" w:hAnsi="Comenia Serif" w:cs="Times New Roman"/>
        </w:rPr>
        <w:t xml:space="preserve">Hradci Králové, dne </w:t>
      </w:r>
      <w:r w:rsidR="001C77E8">
        <w:rPr>
          <w:rFonts w:ascii="Comenia Serif" w:hAnsi="Comenia Serif" w:cs="Times New Roman"/>
        </w:rPr>
        <w:t>24</w:t>
      </w:r>
      <w:r w:rsidR="0029698E">
        <w:rPr>
          <w:rFonts w:ascii="Comenia Serif" w:hAnsi="Comenia Serif" w:cs="Times New Roman"/>
        </w:rPr>
        <w:t>. 1</w:t>
      </w:r>
      <w:r w:rsidR="008D281A">
        <w:rPr>
          <w:rFonts w:ascii="Comenia Serif" w:hAnsi="Comenia Serif" w:cs="Times New Roman"/>
        </w:rPr>
        <w:t>0</w:t>
      </w:r>
      <w:r w:rsidR="0029698E">
        <w:rPr>
          <w:rFonts w:ascii="Comenia Serif" w:hAnsi="Comenia Serif" w:cs="Times New Roman"/>
        </w:rPr>
        <w:t>. 202</w:t>
      </w:r>
      <w:r w:rsidR="000D2FB1">
        <w:rPr>
          <w:rFonts w:ascii="Comenia Serif" w:hAnsi="Comenia Serif" w:cs="Times New Roman"/>
        </w:rPr>
        <w:t>4</w:t>
      </w:r>
      <w:r>
        <w:rPr>
          <w:rFonts w:ascii="Comenia Serif" w:hAnsi="Comenia Serif" w:cs="Times New Roman"/>
        </w:rPr>
        <w:tab/>
      </w:r>
      <w:r>
        <w:rPr>
          <w:rFonts w:ascii="Comenia Serif" w:hAnsi="Comenia Serif" w:cs="Times New Roman"/>
        </w:rPr>
        <w:tab/>
      </w:r>
      <w:r>
        <w:rPr>
          <w:rFonts w:ascii="Comenia Serif" w:hAnsi="Comenia Serif" w:cs="Times New Roman"/>
        </w:rPr>
        <w:tab/>
        <w:t>Podpis odpovědného řešitele</w:t>
      </w:r>
    </w:p>
    <w:sectPr w:rsidR="004508F9" w:rsidRPr="00F867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1319" w14:textId="77777777" w:rsidR="00F01DD2" w:rsidRDefault="00F01DD2" w:rsidP="001764A9">
      <w:pPr>
        <w:spacing w:after="0" w:line="240" w:lineRule="auto"/>
      </w:pPr>
      <w:r>
        <w:separator/>
      </w:r>
    </w:p>
  </w:endnote>
  <w:endnote w:type="continuationSeparator" w:id="0">
    <w:p w14:paraId="12C63A72" w14:textId="77777777" w:rsidR="00F01DD2" w:rsidRDefault="00F01DD2" w:rsidP="00176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500732"/>
      <w:docPartObj>
        <w:docPartGallery w:val="Page Numbers (Bottom of Page)"/>
        <w:docPartUnique/>
      </w:docPartObj>
    </w:sdtPr>
    <w:sdtContent>
      <w:p w14:paraId="2C9828E5" w14:textId="77777777" w:rsidR="001764A9" w:rsidRDefault="001764A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5AC">
          <w:rPr>
            <w:noProof/>
          </w:rPr>
          <w:t>2</w:t>
        </w:r>
        <w:r>
          <w:fldChar w:fldCharType="end"/>
        </w:r>
      </w:p>
    </w:sdtContent>
  </w:sdt>
  <w:p w14:paraId="64659462" w14:textId="77777777" w:rsidR="001764A9" w:rsidRDefault="001764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4E425" w14:textId="77777777" w:rsidR="00F01DD2" w:rsidRDefault="00F01DD2" w:rsidP="001764A9">
      <w:pPr>
        <w:spacing w:after="0" w:line="240" w:lineRule="auto"/>
      </w:pPr>
      <w:r>
        <w:separator/>
      </w:r>
    </w:p>
  </w:footnote>
  <w:footnote w:type="continuationSeparator" w:id="0">
    <w:p w14:paraId="7D58F9C0" w14:textId="77777777" w:rsidR="00F01DD2" w:rsidRDefault="00F01DD2" w:rsidP="00176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53A37"/>
    <w:multiLevelType w:val="hybridMultilevel"/>
    <w:tmpl w:val="1BA275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95F78"/>
    <w:multiLevelType w:val="hybridMultilevel"/>
    <w:tmpl w:val="725483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31776"/>
    <w:multiLevelType w:val="hybridMultilevel"/>
    <w:tmpl w:val="56F8CFE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5F74EE"/>
    <w:multiLevelType w:val="hybridMultilevel"/>
    <w:tmpl w:val="3990A29E"/>
    <w:lvl w:ilvl="0" w:tplc="1BF0448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65E284D"/>
    <w:multiLevelType w:val="hybridMultilevel"/>
    <w:tmpl w:val="9314CEC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29DA426A"/>
    <w:multiLevelType w:val="hybridMultilevel"/>
    <w:tmpl w:val="21DE92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A19A1"/>
    <w:multiLevelType w:val="hybridMultilevel"/>
    <w:tmpl w:val="F88CBB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B7172"/>
    <w:multiLevelType w:val="hybridMultilevel"/>
    <w:tmpl w:val="DB062C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9C760C"/>
    <w:multiLevelType w:val="hybridMultilevel"/>
    <w:tmpl w:val="313E6D3C"/>
    <w:lvl w:ilvl="0" w:tplc="87649E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E7397"/>
    <w:multiLevelType w:val="hybridMultilevel"/>
    <w:tmpl w:val="4F72523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E353BBC"/>
    <w:multiLevelType w:val="hybridMultilevel"/>
    <w:tmpl w:val="CC9C0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B7078"/>
    <w:multiLevelType w:val="hybridMultilevel"/>
    <w:tmpl w:val="FA0A151E"/>
    <w:lvl w:ilvl="0" w:tplc="1BF0448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56124B25"/>
    <w:multiLevelType w:val="hybridMultilevel"/>
    <w:tmpl w:val="34F4E6FA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6B9056A"/>
    <w:multiLevelType w:val="hybridMultilevel"/>
    <w:tmpl w:val="DB062CA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F3B6A9B"/>
    <w:multiLevelType w:val="hybridMultilevel"/>
    <w:tmpl w:val="FBD0168E"/>
    <w:lvl w:ilvl="0" w:tplc="1BF0448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016733680">
    <w:abstractNumId w:val="13"/>
  </w:num>
  <w:num w:numId="2" w16cid:durableId="883563002">
    <w:abstractNumId w:val="14"/>
  </w:num>
  <w:num w:numId="3" w16cid:durableId="1344353773">
    <w:abstractNumId w:val="3"/>
  </w:num>
  <w:num w:numId="4" w16cid:durableId="338625434">
    <w:abstractNumId w:val="4"/>
  </w:num>
  <w:num w:numId="5" w16cid:durableId="1925534530">
    <w:abstractNumId w:val="11"/>
  </w:num>
  <w:num w:numId="6" w16cid:durableId="718287356">
    <w:abstractNumId w:val="12"/>
  </w:num>
  <w:num w:numId="7" w16cid:durableId="1109081638">
    <w:abstractNumId w:val="6"/>
  </w:num>
  <w:num w:numId="8" w16cid:durableId="2000380742">
    <w:abstractNumId w:val="0"/>
  </w:num>
  <w:num w:numId="9" w16cid:durableId="369837955">
    <w:abstractNumId w:val="1"/>
  </w:num>
  <w:num w:numId="10" w16cid:durableId="663557164">
    <w:abstractNumId w:val="2"/>
  </w:num>
  <w:num w:numId="11" w16cid:durableId="1238399677">
    <w:abstractNumId w:val="9"/>
  </w:num>
  <w:num w:numId="12" w16cid:durableId="1412315133">
    <w:abstractNumId w:val="5"/>
  </w:num>
  <w:num w:numId="13" w16cid:durableId="1613130692">
    <w:abstractNumId w:val="10"/>
  </w:num>
  <w:num w:numId="14" w16cid:durableId="328677362">
    <w:abstractNumId w:val="7"/>
  </w:num>
  <w:num w:numId="15" w16cid:durableId="15545385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A55"/>
    <w:rsid w:val="00021EBD"/>
    <w:rsid w:val="00076AB6"/>
    <w:rsid w:val="0009043E"/>
    <w:rsid w:val="00093EE4"/>
    <w:rsid w:val="000B5A38"/>
    <w:rsid w:val="000D2FB1"/>
    <w:rsid w:val="000F4041"/>
    <w:rsid w:val="00102065"/>
    <w:rsid w:val="00102B55"/>
    <w:rsid w:val="00103E29"/>
    <w:rsid w:val="00162D29"/>
    <w:rsid w:val="00166434"/>
    <w:rsid w:val="001755F1"/>
    <w:rsid w:val="001764A9"/>
    <w:rsid w:val="00195546"/>
    <w:rsid w:val="001A1B17"/>
    <w:rsid w:val="001A68F7"/>
    <w:rsid w:val="001B2FB6"/>
    <w:rsid w:val="001C77E8"/>
    <w:rsid w:val="0020751D"/>
    <w:rsid w:val="0022085A"/>
    <w:rsid w:val="002274C9"/>
    <w:rsid w:val="00242E5C"/>
    <w:rsid w:val="00250D6F"/>
    <w:rsid w:val="0029698E"/>
    <w:rsid w:val="002A6C40"/>
    <w:rsid w:val="002D5ABC"/>
    <w:rsid w:val="002E0324"/>
    <w:rsid w:val="00302AF5"/>
    <w:rsid w:val="00332926"/>
    <w:rsid w:val="003341C0"/>
    <w:rsid w:val="003645A5"/>
    <w:rsid w:val="00365BCE"/>
    <w:rsid w:val="00390CE7"/>
    <w:rsid w:val="003A1877"/>
    <w:rsid w:val="003C138D"/>
    <w:rsid w:val="004051BA"/>
    <w:rsid w:val="00406874"/>
    <w:rsid w:val="00406904"/>
    <w:rsid w:val="00427ABB"/>
    <w:rsid w:val="00433398"/>
    <w:rsid w:val="00437E23"/>
    <w:rsid w:val="00446853"/>
    <w:rsid w:val="004508F9"/>
    <w:rsid w:val="004725AC"/>
    <w:rsid w:val="00473AF2"/>
    <w:rsid w:val="004A1790"/>
    <w:rsid w:val="004E12F8"/>
    <w:rsid w:val="004E18F7"/>
    <w:rsid w:val="004E3949"/>
    <w:rsid w:val="004F6498"/>
    <w:rsid w:val="005141B3"/>
    <w:rsid w:val="0053672B"/>
    <w:rsid w:val="00563387"/>
    <w:rsid w:val="005644FB"/>
    <w:rsid w:val="00584169"/>
    <w:rsid w:val="0058421B"/>
    <w:rsid w:val="005A26D8"/>
    <w:rsid w:val="005D07FC"/>
    <w:rsid w:val="005D2289"/>
    <w:rsid w:val="005F4FF7"/>
    <w:rsid w:val="00616C32"/>
    <w:rsid w:val="006250A2"/>
    <w:rsid w:val="00641147"/>
    <w:rsid w:val="00642B97"/>
    <w:rsid w:val="00677526"/>
    <w:rsid w:val="00682C4A"/>
    <w:rsid w:val="006A3405"/>
    <w:rsid w:val="006A3E08"/>
    <w:rsid w:val="006E7B20"/>
    <w:rsid w:val="007072B7"/>
    <w:rsid w:val="00710B81"/>
    <w:rsid w:val="00722F52"/>
    <w:rsid w:val="00754A55"/>
    <w:rsid w:val="00770188"/>
    <w:rsid w:val="00774191"/>
    <w:rsid w:val="007C1363"/>
    <w:rsid w:val="00812A4D"/>
    <w:rsid w:val="00822649"/>
    <w:rsid w:val="0084034C"/>
    <w:rsid w:val="008955AB"/>
    <w:rsid w:val="008B3009"/>
    <w:rsid w:val="008B36BC"/>
    <w:rsid w:val="008B4FD4"/>
    <w:rsid w:val="008D2190"/>
    <w:rsid w:val="008D281A"/>
    <w:rsid w:val="008E2543"/>
    <w:rsid w:val="008E326E"/>
    <w:rsid w:val="00911A90"/>
    <w:rsid w:val="009235EC"/>
    <w:rsid w:val="00934248"/>
    <w:rsid w:val="009528D2"/>
    <w:rsid w:val="009722FD"/>
    <w:rsid w:val="00977546"/>
    <w:rsid w:val="00982123"/>
    <w:rsid w:val="00986A2B"/>
    <w:rsid w:val="009A4017"/>
    <w:rsid w:val="009C2457"/>
    <w:rsid w:val="009D4D3D"/>
    <w:rsid w:val="009E0374"/>
    <w:rsid w:val="00A160D1"/>
    <w:rsid w:val="00A37A57"/>
    <w:rsid w:val="00A447D4"/>
    <w:rsid w:val="00A55431"/>
    <w:rsid w:val="00A909E2"/>
    <w:rsid w:val="00AA1303"/>
    <w:rsid w:val="00AF0445"/>
    <w:rsid w:val="00AF3706"/>
    <w:rsid w:val="00AF45F2"/>
    <w:rsid w:val="00AF5825"/>
    <w:rsid w:val="00B02F2A"/>
    <w:rsid w:val="00B04CA1"/>
    <w:rsid w:val="00B62C87"/>
    <w:rsid w:val="00B86FA9"/>
    <w:rsid w:val="00BE73C7"/>
    <w:rsid w:val="00BE7C6E"/>
    <w:rsid w:val="00C03AD0"/>
    <w:rsid w:val="00C322A2"/>
    <w:rsid w:val="00C52113"/>
    <w:rsid w:val="00C6311B"/>
    <w:rsid w:val="00C7100D"/>
    <w:rsid w:val="00C75E4E"/>
    <w:rsid w:val="00C87D58"/>
    <w:rsid w:val="00CD64AE"/>
    <w:rsid w:val="00CD708C"/>
    <w:rsid w:val="00CD7944"/>
    <w:rsid w:val="00D035D6"/>
    <w:rsid w:val="00D353DF"/>
    <w:rsid w:val="00D42577"/>
    <w:rsid w:val="00D63FA1"/>
    <w:rsid w:val="00D87527"/>
    <w:rsid w:val="00D922D7"/>
    <w:rsid w:val="00DA4D9B"/>
    <w:rsid w:val="00DA75B7"/>
    <w:rsid w:val="00DA77B2"/>
    <w:rsid w:val="00DC2494"/>
    <w:rsid w:val="00DC32AA"/>
    <w:rsid w:val="00DD026C"/>
    <w:rsid w:val="00DD07FD"/>
    <w:rsid w:val="00DE576A"/>
    <w:rsid w:val="00DF433D"/>
    <w:rsid w:val="00E1355A"/>
    <w:rsid w:val="00E50EF3"/>
    <w:rsid w:val="00EC308B"/>
    <w:rsid w:val="00ED2E59"/>
    <w:rsid w:val="00EE19F3"/>
    <w:rsid w:val="00EE1A4C"/>
    <w:rsid w:val="00EF6951"/>
    <w:rsid w:val="00F01DD2"/>
    <w:rsid w:val="00F05265"/>
    <w:rsid w:val="00F07EA5"/>
    <w:rsid w:val="00F17E6B"/>
    <w:rsid w:val="00F24236"/>
    <w:rsid w:val="00F27597"/>
    <w:rsid w:val="00F558C0"/>
    <w:rsid w:val="00F62BAB"/>
    <w:rsid w:val="00F700D5"/>
    <w:rsid w:val="00F83326"/>
    <w:rsid w:val="00F85637"/>
    <w:rsid w:val="00F867D7"/>
    <w:rsid w:val="00F92087"/>
    <w:rsid w:val="00F95983"/>
    <w:rsid w:val="00FA2454"/>
    <w:rsid w:val="00FD1B9B"/>
    <w:rsid w:val="00FF299A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B9A50"/>
  <w15:chartTrackingRefBased/>
  <w15:docId w15:val="{CFD7918D-F9F8-4CA9-BB45-34DB747C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67D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7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4A9"/>
  </w:style>
  <w:style w:type="paragraph" w:styleId="Zpat">
    <w:name w:val="footer"/>
    <w:basedOn w:val="Normln"/>
    <w:link w:val="ZpatChar"/>
    <w:uiPriority w:val="99"/>
    <w:unhideWhenUsed/>
    <w:rsid w:val="0017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4A9"/>
  </w:style>
  <w:style w:type="character" w:styleId="Hypertextovodkaz">
    <w:name w:val="Hyperlink"/>
    <w:basedOn w:val="Standardnpsmoodstavce"/>
    <w:uiPriority w:val="99"/>
    <w:unhideWhenUsed/>
    <w:rsid w:val="00F9598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1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1692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Mikulecky</dc:creator>
  <cp:keywords/>
  <dc:description/>
  <cp:lastModifiedBy>Doležalová Kateřina</cp:lastModifiedBy>
  <cp:revision>11</cp:revision>
  <cp:lastPrinted>2023-10-19T09:01:00Z</cp:lastPrinted>
  <dcterms:created xsi:type="dcterms:W3CDTF">2023-10-19T07:44:00Z</dcterms:created>
  <dcterms:modified xsi:type="dcterms:W3CDTF">2025-11-07T06:52:00Z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b4ebfc2eaff5185c17d9ca7f8de0021bae78d3fe19d53f9a666f2287e380dc31</vt:lpwstr>
  </property>
</Properties>
</file>